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5" w:type="dxa"/>
        <w:tblCellSpacing w:w="15" w:type="dxa"/>
        <w:tblInd w:w="-871" w:type="dxa"/>
        <w:shd w:val="clear" w:color="auto" w:fill="FFFFFF"/>
        <w:tblCellMar>
          <w:left w:w="0" w:type="dxa"/>
          <w:right w:w="0" w:type="dxa"/>
        </w:tblCellMar>
        <w:tblLook w:val="04A0" w:firstRow="1" w:lastRow="0" w:firstColumn="1" w:lastColumn="0" w:noHBand="0" w:noVBand="1"/>
      </w:tblPr>
      <w:tblGrid>
        <w:gridCol w:w="5207"/>
        <w:gridCol w:w="5128"/>
      </w:tblGrid>
      <w:tr w:rsidR="00B021FF" w:rsidRPr="00651FD8" w:rsidTr="00651FD8">
        <w:trPr>
          <w:tblCellSpacing w:w="15" w:type="dxa"/>
        </w:trPr>
        <w:tc>
          <w:tcPr>
            <w:tcW w:w="0" w:type="auto"/>
            <w:gridSpan w:val="2"/>
            <w:shd w:val="clear" w:color="auto" w:fill="FFFFFF"/>
            <w:vAlign w:val="center"/>
            <w:hideMark/>
          </w:tcPr>
          <w:p w:rsidR="00B021FF" w:rsidRPr="00651FD8" w:rsidRDefault="00B021FF" w:rsidP="00651FD8">
            <w:pPr>
              <w:spacing w:after="0" w:line="240" w:lineRule="atLeast"/>
              <w:jc w:val="both"/>
              <w:rPr>
                <w:rFonts w:ascii="Times New Roman" w:eastAsia="Times New Roman" w:hAnsi="Times New Roman" w:cs="Times New Roman"/>
                <w:sz w:val="32"/>
                <w:szCs w:val="32"/>
                <w:lang w:eastAsia="ru-RU"/>
              </w:rPr>
            </w:pPr>
          </w:p>
        </w:tc>
      </w:tr>
      <w:tr w:rsidR="00B021FF" w:rsidRPr="00651FD8" w:rsidTr="00651FD8">
        <w:trPr>
          <w:tblCellSpacing w:w="15" w:type="dxa"/>
        </w:trPr>
        <w:tc>
          <w:tcPr>
            <w:tcW w:w="0" w:type="auto"/>
            <w:gridSpan w:val="2"/>
            <w:shd w:val="clear" w:color="auto" w:fill="FFFFFF"/>
            <w:hideMark/>
          </w:tcPr>
          <w:p w:rsidR="00B021FF" w:rsidRPr="00651FD8" w:rsidRDefault="00B021FF" w:rsidP="00651FD8">
            <w:pPr>
              <w:spacing w:before="345" w:after="345" w:line="615" w:lineRule="atLeast"/>
              <w:jc w:val="both"/>
              <w:outlineLvl w:val="0"/>
              <w:rPr>
                <w:rFonts w:ascii="Times New Roman" w:eastAsia="Times New Roman" w:hAnsi="Times New Roman" w:cs="Times New Roman"/>
                <w:b/>
                <w:kern w:val="36"/>
                <w:sz w:val="44"/>
                <w:szCs w:val="32"/>
                <w:lang w:eastAsia="ru-RU"/>
              </w:rPr>
            </w:pPr>
            <w:r w:rsidRPr="00651FD8">
              <w:rPr>
                <w:rFonts w:ascii="Times New Roman" w:eastAsia="Times New Roman" w:hAnsi="Times New Roman" w:cs="Times New Roman"/>
                <w:b/>
                <w:kern w:val="36"/>
                <w:sz w:val="44"/>
                <w:szCs w:val="32"/>
                <w:lang w:eastAsia="ru-RU"/>
              </w:rPr>
              <w:t>Как проверить знание текста: задания привычные и необычные. Советы учителя литературы</w:t>
            </w:r>
          </w:p>
          <w:p w:rsidR="00B021FF" w:rsidRPr="00651FD8" w:rsidRDefault="00B021FF" w:rsidP="00651FD8">
            <w:pPr>
              <w:spacing w:line="240" w:lineRule="atLeast"/>
              <w:jc w:val="both"/>
              <w:rPr>
                <w:rFonts w:ascii="Times New Roman" w:eastAsia="Times New Roman" w:hAnsi="Times New Roman" w:cs="Times New Roman"/>
                <w:sz w:val="32"/>
                <w:szCs w:val="32"/>
                <w:lang w:eastAsia="ru-RU"/>
              </w:rPr>
            </w:pPr>
          </w:p>
        </w:tc>
      </w:tr>
      <w:tr w:rsidR="00B021FF" w:rsidRPr="00651FD8" w:rsidTr="00651FD8">
        <w:trPr>
          <w:tblCellSpacing w:w="15" w:type="dxa"/>
        </w:trPr>
        <w:tc>
          <w:tcPr>
            <w:tcW w:w="0" w:type="auto"/>
            <w:shd w:val="clear" w:color="auto" w:fill="FFFFFF"/>
            <w:vAlign w:val="center"/>
            <w:hideMark/>
          </w:tcPr>
          <w:p w:rsidR="00B021FF" w:rsidRPr="00651FD8" w:rsidRDefault="00B021FF" w:rsidP="00651FD8">
            <w:pPr>
              <w:spacing w:after="0" w:line="240" w:lineRule="auto"/>
              <w:jc w:val="both"/>
              <w:rPr>
                <w:rFonts w:ascii="Times New Roman" w:eastAsia="Times New Roman" w:hAnsi="Times New Roman" w:cs="Times New Roman"/>
                <w:sz w:val="32"/>
                <w:szCs w:val="32"/>
                <w:lang w:eastAsia="ru-RU"/>
              </w:rPr>
            </w:pPr>
          </w:p>
        </w:tc>
        <w:tc>
          <w:tcPr>
            <w:tcW w:w="0" w:type="auto"/>
            <w:shd w:val="clear" w:color="auto" w:fill="FFFFFF"/>
            <w:vAlign w:val="center"/>
            <w:hideMark/>
          </w:tcPr>
          <w:p w:rsidR="00B021FF" w:rsidRPr="00651FD8" w:rsidRDefault="00B021FF" w:rsidP="00651FD8">
            <w:pPr>
              <w:spacing w:after="0" w:line="240" w:lineRule="auto"/>
              <w:jc w:val="both"/>
              <w:rPr>
                <w:rFonts w:ascii="Times New Roman" w:eastAsia="Times New Roman" w:hAnsi="Times New Roman" w:cs="Times New Roman"/>
                <w:sz w:val="32"/>
                <w:szCs w:val="32"/>
                <w:lang w:eastAsia="ru-RU"/>
              </w:rPr>
            </w:pPr>
          </w:p>
        </w:tc>
      </w:tr>
      <w:tr w:rsidR="00B021FF" w:rsidRPr="00651FD8" w:rsidTr="00651FD8">
        <w:trPr>
          <w:tblCellSpacing w:w="15" w:type="dxa"/>
        </w:trPr>
        <w:tc>
          <w:tcPr>
            <w:tcW w:w="0" w:type="auto"/>
            <w:gridSpan w:val="2"/>
            <w:shd w:val="clear" w:color="auto" w:fill="FFFFFF"/>
            <w:vAlign w:val="center"/>
            <w:hideMark/>
          </w:tcPr>
          <w:p w:rsidR="00B021FF" w:rsidRPr="00651FD8" w:rsidRDefault="0056743C" w:rsidP="00651FD8">
            <w:pPr>
              <w:spacing w:after="0" w:line="240"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В последнее время,</w:t>
            </w:r>
          </w:p>
          <w:p w:rsidR="00B021FF" w:rsidRPr="00651FD8" w:rsidRDefault="0056743C" w:rsidP="00651FD8">
            <w:pPr>
              <w:spacing w:after="0" w:line="240" w:lineRule="auto"/>
              <w:jc w:val="both"/>
              <w:rPr>
                <w:rFonts w:ascii="Times New Roman" w:eastAsia="Times New Roman" w:hAnsi="Times New Roman" w:cs="Times New Roman"/>
                <w:i/>
                <w:iCs/>
                <w:color w:val="000000"/>
                <w:sz w:val="32"/>
                <w:szCs w:val="32"/>
                <w:lang w:eastAsia="ru-RU"/>
              </w:rPr>
            </w:pPr>
            <w:r w:rsidRPr="00651FD8">
              <w:rPr>
                <w:rFonts w:ascii="Times New Roman" w:eastAsia="Times New Roman" w:hAnsi="Times New Roman" w:cs="Times New Roman"/>
                <w:i/>
                <w:iCs/>
                <w:color w:val="000000"/>
                <w:sz w:val="32"/>
                <w:szCs w:val="32"/>
                <w:lang w:eastAsia="ru-RU"/>
              </w:rPr>
              <w:t>к</w:t>
            </w:r>
            <w:r w:rsidR="00B021FF" w:rsidRPr="00651FD8">
              <w:rPr>
                <w:rFonts w:ascii="Times New Roman" w:eastAsia="Times New Roman" w:hAnsi="Times New Roman" w:cs="Times New Roman"/>
                <w:i/>
                <w:iCs/>
                <w:color w:val="000000"/>
                <w:sz w:val="32"/>
                <w:szCs w:val="32"/>
                <w:lang w:eastAsia="ru-RU"/>
              </w:rPr>
              <w:t>ак ни прискорбно, но шк</w:t>
            </w:r>
            <w:bookmarkStart w:id="0" w:name="_GoBack"/>
            <w:bookmarkEnd w:id="0"/>
            <w:r w:rsidR="00B021FF" w:rsidRPr="00651FD8">
              <w:rPr>
                <w:rFonts w:ascii="Times New Roman" w:eastAsia="Times New Roman" w:hAnsi="Times New Roman" w:cs="Times New Roman"/>
                <w:i/>
                <w:iCs/>
                <w:color w:val="000000"/>
                <w:sz w:val="32"/>
                <w:szCs w:val="32"/>
                <w:lang w:eastAsia="ru-RU"/>
              </w:rPr>
              <w:t>ольники читают все меньше и притом весьма неохотно. Конечно, это относится не ко всем детям, а причины могут быть весьма разные. Но что же делать учителю: как проконтролировать ознакомление с текстом прочитанного произведения и надо ли вообще это делать?</w:t>
            </w:r>
          </w:p>
        </w:tc>
      </w:tr>
      <w:tr w:rsidR="00B021FF" w:rsidRPr="00651FD8" w:rsidTr="00651FD8">
        <w:trPr>
          <w:tblCellSpacing w:w="15" w:type="dxa"/>
        </w:trPr>
        <w:tc>
          <w:tcPr>
            <w:tcW w:w="0" w:type="auto"/>
            <w:gridSpan w:val="2"/>
            <w:shd w:val="clear" w:color="auto" w:fill="FFFFFF"/>
            <w:vAlign w:val="center"/>
            <w:hideMark/>
          </w:tcPr>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 xml:space="preserve">Знакомство с текстом изучаемого произведения — это необходимое условие результативной работы с ним на уроке. Эта бесспорная мысль, однако, часто подвергается различным «корректировкам» действительностью. Регулярно учитель видит, что некоторое количество школьников попросту не читали того, что было задано. Можно закрыть на это глаза и работать с теми, кто читал: авось, </w:t>
            </w:r>
            <w:proofErr w:type="spellStart"/>
            <w:r w:rsidRPr="00651FD8">
              <w:rPr>
                <w:rFonts w:ascii="Times New Roman" w:eastAsia="Times New Roman" w:hAnsi="Times New Roman" w:cs="Times New Roman"/>
                <w:sz w:val="32"/>
                <w:szCs w:val="32"/>
                <w:lang w:eastAsia="ru-RU"/>
              </w:rPr>
              <w:t>нечитавшим</w:t>
            </w:r>
            <w:proofErr w:type="spellEnd"/>
            <w:r w:rsidRPr="00651FD8">
              <w:rPr>
                <w:rFonts w:ascii="Times New Roman" w:eastAsia="Times New Roman" w:hAnsi="Times New Roman" w:cs="Times New Roman"/>
                <w:sz w:val="32"/>
                <w:szCs w:val="32"/>
                <w:lang w:eastAsia="ru-RU"/>
              </w:rPr>
              <w:t xml:space="preserve"> станет скучно, стыдно и т.д. и к следующему разу они прочтут. Но может получиться и по-другому: к следующему разу не прочтут еще некоторые. Зачем читать, когда можно не читать?</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 xml:space="preserve">Все это ставит учителя перед необходимостью контролировать знание текста. Если у вас не поднимается рука ставить за незнакомство с заданным произведением «пару», предложите прочитать к следующему разу, тогда плохая оценка в журнал не пойдет. Но контролировать все равно надо. Школьники должны чувствовать, что учитель знает: задание не выполнено. Это выводит </w:t>
            </w:r>
            <w:proofErr w:type="gramStart"/>
            <w:r w:rsidRPr="00651FD8">
              <w:rPr>
                <w:rFonts w:ascii="Times New Roman" w:eastAsia="Times New Roman" w:hAnsi="Times New Roman" w:cs="Times New Roman"/>
                <w:sz w:val="32"/>
                <w:szCs w:val="32"/>
                <w:lang w:eastAsia="ru-RU"/>
              </w:rPr>
              <w:t>лентяя</w:t>
            </w:r>
            <w:proofErr w:type="gramEnd"/>
            <w:r w:rsidRPr="00651FD8">
              <w:rPr>
                <w:rFonts w:ascii="Times New Roman" w:eastAsia="Times New Roman" w:hAnsi="Times New Roman" w:cs="Times New Roman"/>
                <w:sz w:val="32"/>
                <w:szCs w:val="32"/>
                <w:lang w:eastAsia="ru-RU"/>
              </w:rPr>
              <w:t xml:space="preserve"> из зоны психологического комфорта («я не работаю, а мне за это ничего не бывает…») и заставляет что-то делать.</w:t>
            </w:r>
          </w:p>
          <w:p w:rsidR="00B021FF" w:rsidRPr="00651FD8" w:rsidRDefault="00B021FF" w:rsidP="00651FD8">
            <w:pPr>
              <w:spacing w:after="0" w:line="450" w:lineRule="atLeast"/>
              <w:jc w:val="both"/>
              <w:outlineLvl w:val="1"/>
              <w:rPr>
                <w:rFonts w:ascii="Times New Roman" w:eastAsia="Times New Roman" w:hAnsi="Times New Roman" w:cs="Times New Roman"/>
                <w:b/>
                <w:bCs/>
                <w:color w:val="000000"/>
                <w:sz w:val="32"/>
                <w:szCs w:val="32"/>
                <w:lang w:eastAsia="ru-RU"/>
              </w:rPr>
            </w:pPr>
            <w:r w:rsidRPr="00651FD8">
              <w:rPr>
                <w:rFonts w:ascii="Times New Roman" w:eastAsia="Times New Roman" w:hAnsi="Times New Roman" w:cs="Times New Roman"/>
                <w:b/>
                <w:bCs/>
                <w:color w:val="000000"/>
                <w:sz w:val="32"/>
                <w:szCs w:val="32"/>
                <w:lang w:eastAsia="ru-RU"/>
              </w:rPr>
              <w:t>Тестирование</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Спору нет, знание текста — это тот вопрос, на который тест ответит довольно точно. На проведение его уходит немного времени, составить его, в общем-то, нетрудно, а результат достаточно объективен.</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В тест можно включить </w:t>
            </w:r>
            <w:hyperlink r:id="rId6" w:tgtFrame="_blank" w:history="1">
              <w:r w:rsidRPr="00651FD8">
                <w:rPr>
                  <w:rFonts w:ascii="Times New Roman" w:eastAsia="Times New Roman" w:hAnsi="Times New Roman" w:cs="Times New Roman"/>
                  <w:color w:val="005FCB"/>
                  <w:sz w:val="32"/>
                  <w:szCs w:val="32"/>
                  <w:u w:val="single"/>
                  <w:lang w:eastAsia="ru-RU"/>
                </w:rPr>
                <w:t>вопросы</w:t>
              </w:r>
            </w:hyperlink>
            <w:r w:rsidRPr="00651FD8">
              <w:rPr>
                <w:rFonts w:ascii="Times New Roman" w:eastAsia="Times New Roman" w:hAnsi="Times New Roman" w:cs="Times New Roman"/>
                <w:sz w:val="32"/>
                <w:szCs w:val="32"/>
                <w:lang w:eastAsia="ru-RU"/>
              </w:rPr>
              <w:t xml:space="preserve">, требующие как знания некоторых фактов, так и их интерпретации; можно предлагать задания с выбором правильного ответа или с самостоятельной формулировкой ответа. Другое дело, что нельзя делать тест единственной формой опроса по литературе, ведь иначе ученики не смогут связно выражать свои мысли, навеянные </w:t>
            </w:r>
            <w:r w:rsidRPr="00651FD8">
              <w:rPr>
                <w:rFonts w:ascii="Times New Roman" w:eastAsia="Times New Roman" w:hAnsi="Times New Roman" w:cs="Times New Roman"/>
                <w:sz w:val="32"/>
                <w:szCs w:val="32"/>
                <w:lang w:eastAsia="ru-RU"/>
              </w:rPr>
              <w:lastRenderedPageBreak/>
              <w:t>произведением.</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Многие учителя советуют включать в тест шуточные варианты ответов. Это повышает настроение учеников, а значит — и их работоспособность. Кроме того, положительный настрой помогает справиться с заданием и формирует симпатию к предмету.</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Например, вопрос: «Продолжите фразу Митрофанушки: «Не хочу учиться, хочу…»</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А) …работать;</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Б) …жениться;</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В) … все знать;</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Г) ...быть министром образования».</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Конечно, и вопрос, и ответы вызовут улыбку и едва ли заставят кого-то глубоко задуматься, зато всем понравится тестирование.</w:t>
            </w:r>
          </w:p>
          <w:p w:rsidR="00B021FF" w:rsidRPr="00651FD8" w:rsidRDefault="00B021FF" w:rsidP="00651FD8">
            <w:pPr>
              <w:spacing w:after="0" w:line="450" w:lineRule="atLeast"/>
              <w:jc w:val="both"/>
              <w:outlineLvl w:val="1"/>
              <w:rPr>
                <w:rFonts w:ascii="Times New Roman" w:eastAsia="Times New Roman" w:hAnsi="Times New Roman" w:cs="Times New Roman"/>
                <w:b/>
                <w:bCs/>
                <w:color w:val="000000"/>
                <w:sz w:val="32"/>
                <w:szCs w:val="32"/>
                <w:lang w:eastAsia="ru-RU"/>
              </w:rPr>
            </w:pPr>
            <w:r w:rsidRPr="00651FD8">
              <w:rPr>
                <w:rFonts w:ascii="Times New Roman" w:eastAsia="Times New Roman" w:hAnsi="Times New Roman" w:cs="Times New Roman"/>
                <w:b/>
                <w:bCs/>
                <w:color w:val="000000"/>
                <w:sz w:val="32"/>
                <w:szCs w:val="32"/>
                <w:lang w:eastAsia="ru-RU"/>
              </w:rPr>
              <w:t>Творческие задания</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Задания такого рода очень любимы учениками начальной школы, а также ученицами 5-6 классов. Они хороши еще и тем, что заодно раскрывают творческий потенциал школьников и учат их самостоятельности.</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Можно отметить как наиболее результативные следующие задания:</w:t>
            </w:r>
          </w:p>
          <w:p w:rsidR="00B021FF" w:rsidRPr="00651FD8" w:rsidRDefault="00B021FF" w:rsidP="00651FD8">
            <w:pPr>
              <w:numPr>
                <w:ilvl w:val="0"/>
                <w:numId w:val="2"/>
              </w:numPr>
              <w:spacing w:after="0" w:line="345" w:lineRule="atLeast"/>
              <w:ind w:left="450"/>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Составить кроссворд.</w:t>
            </w:r>
          </w:p>
          <w:p w:rsidR="00B021FF" w:rsidRPr="00651FD8" w:rsidRDefault="00B021FF" w:rsidP="00651FD8">
            <w:pPr>
              <w:numPr>
                <w:ilvl w:val="0"/>
                <w:numId w:val="2"/>
              </w:numPr>
              <w:spacing w:after="0" w:line="345" w:lineRule="atLeast"/>
              <w:ind w:left="450"/>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Придумать вопросы викторины.</w:t>
            </w:r>
          </w:p>
          <w:p w:rsidR="00B021FF" w:rsidRPr="00651FD8" w:rsidRDefault="00B021FF" w:rsidP="00651FD8">
            <w:pPr>
              <w:numPr>
                <w:ilvl w:val="0"/>
                <w:numId w:val="2"/>
              </w:numPr>
              <w:spacing w:after="0" w:line="345" w:lineRule="atLeast"/>
              <w:ind w:left="450"/>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Сделать иллюстрацию.</w:t>
            </w:r>
          </w:p>
          <w:p w:rsidR="00B021FF" w:rsidRPr="00651FD8" w:rsidRDefault="00B021FF" w:rsidP="00651FD8">
            <w:pPr>
              <w:numPr>
                <w:ilvl w:val="0"/>
                <w:numId w:val="2"/>
              </w:numPr>
              <w:spacing w:after="0" w:line="345" w:lineRule="atLeast"/>
              <w:ind w:left="450"/>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Написать сценарий по эпизоду.</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Однако и оценка </w:t>
            </w:r>
            <w:hyperlink r:id="rId7" w:tgtFrame="_blank" w:history="1">
              <w:r w:rsidRPr="00651FD8">
                <w:rPr>
                  <w:rFonts w:ascii="Times New Roman" w:eastAsia="Times New Roman" w:hAnsi="Times New Roman" w:cs="Times New Roman"/>
                  <w:color w:val="005FCB"/>
                  <w:sz w:val="32"/>
                  <w:szCs w:val="32"/>
                  <w:u w:val="single"/>
                  <w:lang w:eastAsia="ru-RU"/>
                </w:rPr>
                <w:t>творческих заданий</w:t>
              </w:r>
            </w:hyperlink>
            <w:r w:rsidRPr="00651FD8">
              <w:rPr>
                <w:rFonts w:ascii="Times New Roman" w:eastAsia="Times New Roman" w:hAnsi="Times New Roman" w:cs="Times New Roman"/>
                <w:sz w:val="32"/>
                <w:szCs w:val="32"/>
                <w:lang w:eastAsia="ru-RU"/>
              </w:rPr>
              <w:t> должна быть симметричной. Вариант «Сдайте мне свои работы» плюс «Возьмите ваши работы с оценкой» не годится, иначе исчезнет привкус артистизма в этой деятельности. Нет, иллюстрации или кроссворды должны быть вывешены в классе, эпизод инсценирован, а викторина проведена. Неплохо будет и провести «худсовет», чтобы ребята сами выбрали наилучшие работы.</w:t>
            </w:r>
          </w:p>
          <w:p w:rsidR="00B021FF" w:rsidRPr="00651FD8" w:rsidRDefault="00B021FF" w:rsidP="00651FD8">
            <w:pPr>
              <w:spacing w:after="0" w:line="450" w:lineRule="atLeast"/>
              <w:jc w:val="both"/>
              <w:outlineLvl w:val="1"/>
              <w:rPr>
                <w:rFonts w:ascii="Times New Roman" w:eastAsia="Times New Roman" w:hAnsi="Times New Roman" w:cs="Times New Roman"/>
                <w:b/>
                <w:bCs/>
                <w:color w:val="000000"/>
                <w:sz w:val="32"/>
                <w:szCs w:val="32"/>
                <w:lang w:eastAsia="ru-RU"/>
              </w:rPr>
            </w:pPr>
            <w:r w:rsidRPr="00651FD8">
              <w:rPr>
                <w:rFonts w:ascii="Times New Roman" w:eastAsia="Times New Roman" w:hAnsi="Times New Roman" w:cs="Times New Roman"/>
                <w:b/>
                <w:bCs/>
                <w:color w:val="000000"/>
                <w:sz w:val="32"/>
                <w:szCs w:val="32"/>
                <w:lang w:eastAsia="ru-RU"/>
              </w:rPr>
              <w:t>Игры</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Игра, безуслов</w:t>
            </w:r>
            <w:r w:rsidR="0056743C" w:rsidRPr="00651FD8">
              <w:rPr>
                <w:rFonts w:ascii="Times New Roman" w:eastAsia="Times New Roman" w:hAnsi="Times New Roman" w:cs="Times New Roman"/>
                <w:sz w:val="32"/>
                <w:szCs w:val="32"/>
                <w:lang w:eastAsia="ru-RU"/>
              </w:rPr>
              <w:t>но, лучшая форма «</w:t>
            </w:r>
            <w:proofErr w:type="spellStart"/>
            <w:r w:rsidR="0056743C" w:rsidRPr="00651FD8">
              <w:rPr>
                <w:rFonts w:ascii="Times New Roman" w:eastAsia="Times New Roman" w:hAnsi="Times New Roman" w:cs="Times New Roman"/>
                <w:sz w:val="32"/>
                <w:szCs w:val="32"/>
                <w:lang w:eastAsia="ru-RU"/>
              </w:rPr>
              <w:t>оживлял</w:t>
            </w:r>
            <w:r w:rsidRPr="00651FD8">
              <w:rPr>
                <w:rFonts w:ascii="Times New Roman" w:eastAsia="Times New Roman" w:hAnsi="Times New Roman" w:cs="Times New Roman"/>
                <w:sz w:val="32"/>
                <w:szCs w:val="32"/>
                <w:lang w:eastAsia="ru-RU"/>
              </w:rPr>
              <w:t>ки</w:t>
            </w:r>
            <w:proofErr w:type="spellEnd"/>
            <w:r w:rsidRPr="00651FD8">
              <w:rPr>
                <w:rFonts w:ascii="Times New Roman" w:eastAsia="Times New Roman" w:hAnsi="Times New Roman" w:cs="Times New Roman"/>
                <w:sz w:val="32"/>
                <w:szCs w:val="32"/>
                <w:lang w:eastAsia="ru-RU"/>
              </w:rPr>
              <w:t>», причем отнюдь не только для младших школьников. Игра предполагает простор для самовыражения, некоторую непринужденность и «оторванность», азарт и эмоции, возможность выйти за скучные рамки обыденности. Вот за что все мы любим игру. А раз так, игра — наша естественная союзница на уроке, ведь мы же как раз и хотим, чтобы было творчество, радость, эксцентрика</w:t>
            </w:r>
            <w:proofErr w:type="gramStart"/>
            <w:r w:rsidRPr="00651FD8">
              <w:rPr>
                <w:rFonts w:ascii="Times New Roman" w:eastAsia="Times New Roman" w:hAnsi="Times New Roman" w:cs="Times New Roman"/>
                <w:sz w:val="32"/>
                <w:szCs w:val="32"/>
                <w:lang w:eastAsia="ru-RU"/>
              </w:rPr>
              <w:t>… Н</w:t>
            </w:r>
            <w:proofErr w:type="gramEnd"/>
            <w:r w:rsidRPr="00651FD8">
              <w:rPr>
                <w:rFonts w:ascii="Times New Roman" w:eastAsia="Times New Roman" w:hAnsi="Times New Roman" w:cs="Times New Roman"/>
                <w:sz w:val="32"/>
                <w:szCs w:val="32"/>
                <w:lang w:eastAsia="ru-RU"/>
              </w:rPr>
              <w:t>ет?</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Рассмотрим несколько популярных игр.</w:t>
            </w:r>
          </w:p>
          <w:p w:rsidR="00B021FF" w:rsidRPr="00651FD8" w:rsidRDefault="00B021FF" w:rsidP="00651FD8">
            <w:pPr>
              <w:spacing w:after="0" w:line="390" w:lineRule="atLeast"/>
              <w:jc w:val="both"/>
              <w:outlineLvl w:val="2"/>
              <w:rPr>
                <w:rFonts w:ascii="Times New Roman" w:eastAsia="Times New Roman" w:hAnsi="Times New Roman" w:cs="Times New Roman"/>
                <w:b/>
                <w:bCs/>
                <w:color w:val="000000"/>
                <w:sz w:val="32"/>
                <w:szCs w:val="32"/>
                <w:lang w:eastAsia="ru-RU"/>
              </w:rPr>
            </w:pPr>
            <w:r w:rsidRPr="00651FD8">
              <w:rPr>
                <w:rFonts w:ascii="Times New Roman" w:eastAsia="Times New Roman" w:hAnsi="Times New Roman" w:cs="Times New Roman"/>
                <w:b/>
                <w:bCs/>
                <w:color w:val="000000"/>
                <w:sz w:val="32"/>
                <w:szCs w:val="32"/>
                <w:lang w:eastAsia="ru-RU"/>
              </w:rPr>
              <w:t>Кто это?</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lastRenderedPageBreak/>
              <w:t>Ученик выбирает для себя (или получает в виде тайного задания) персонажа произведения и дает ему описание, не называя его. Это можно предложить сделать дома в письменном виде, а можно обыграть в форме «Да или нет»? То есть ученик выходит к доске, а одноклассники задают ему вопросы о персонаже, на которые можно ответить «да» или «нет».</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Приведем пример. Загадан один из персонажей романа «Война и мир».</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Это мужчина? — да.</w:t>
            </w:r>
          </w:p>
          <w:p w:rsidR="00B021FF" w:rsidRPr="00651FD8" w:rsidRDefault="0056743C"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 xml:space="preserve">Он </w:t>
            </w:r>
            <w:r w:rsidR="00B021FF" w:rsidRPr="00651FD8">
              <w:rPr>
                <w:rFonts w:ascii="Times New Roman" w:eastAsia="Times New Roman" w:hAnsi="Times New Roman" w:cs="Times New Roman"/>
                <w:sz w:val="32"/>
                <w:szCs w:val="32"/>
                <w:lang w:eastAsia="ru-RU"/>
              </w:rPr>
              <w:t xml:space="preserve"> толстый? — нет.</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У него есть дети? — да.</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Он служит в армии? — нет.</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Он живет в Москве? — нет.</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Это Николай Андреевич Болконский? — да.</w:t>
            </w:r>
          </w:p>
          <w:p w:rsidR="00B021FF" w:rsidRPr="00651FD8" w:rsidRDefault="00B021FF" w:rsidP="00651FD8">
            <w:pPr>
              <w:spacing w:after="0" w:line="390" w:lineRule="atLeast"/>
              <w:jc w:val="both"/>
              <w:outlineLvl w:val="2"/>
              <w:rPr>
                <w:rFonts w:ascii="Times New Roman" w:eastAsia="Times New Roman" w:hAnsi="Times New Roman" w:cs="Times New Roman"/>
                <w:b/>
                <w:bCs/>
                <w:color w:val="000000"/>
                <w:sz w:val="32"/>
                <w:szCs w:val="32"/>
                <w:lang w:eastAsia="ru-RU"/>
              </w:rPr>
            </w:pPr>
            <w:r w:rsidRPr="00651FD8">
              <w:rPr>
                <w:rFonts w:ascii="Times New Roman" w:eastAsia="Times New Roman" w:hAnsi="Times New Roman" w:cs="Times New Roman"/>
                <w:b/>
                <w:bCs/>
                <w:color w:val="000000"/>
                <w:sz w:val="32"/>
                <w:szCs w:val="32"/>
                <w:lang w:eastAsia="ru-RU"/>
              </w:rPr>
              <w:t>Что? Где? Когда?</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Суть игры известна всем. Но в условиях школы лучше соблюдать несколько иные правила.</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Во-первых, все или хотя бы большую часть вопросов должны придумать сами школьники и заранее сдать учителю. Во-вторых, все должны участвовать в игре, значит, получится несколько команд, в зависимости от числа детей в классе. Право ответа может определяться жеребьевкой, как и состав команд, а может принадлежать той команде, капитан которой первым поднял руку.</w:t>
            </w:r>
          </w:p>
          <w:p w:rsidR="00B021FF" w:rsidRPr="00651FD8" w:rsidRDefault="00B021FF" w:rsidP="00651FD8">
            <w:pPr>
              <w:spacing w:after="0" w:line="390" w:lineRule="atLeast"/>
              <w:jc w:val="both"/>
              <w:outlineLvl w:val="2"/>
              <w:rPr>
                <w:rFonts w:ascii="Times New Roman" w:eastAsia="Times New Roman" w:hAnsi="Times New Roman" w:cs="Times New Roman"/>
                <w:b/>
                <w:bCs/>
                <w:color w:val="000000"/>
                <w:sz w:val="32"/>
                <w:szCs w:val="32"/>
                <w:lang w:eastAsia="ru-RU"/>
              </w:rPr>
            </w:pPr>
            <w:r w:rsidRPr="00651FD8">
              <w:rPr>
                <w:rFonts w:ascii="Times New Roman" w:eastAsia="Times New Roman" w:hAnsi="Times New Roman" w:cs="Times New Roman"/>
                <w:b/>
                <w:bCs/>
                <w:color w:val="000000"/>
                <w:sz w:val="32"/>
                <w:szCs w:val="32"/>
                <w:lang w:eastAsia="ru-RU"/>
              </w:rPr>
              <w:t>Умники и умницы</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 xml:space="preserve">В этом случае тоже следует несколько изменить правила. Не следует заранее, даже жеребьевкой, отбирать участников игры. </w:t>
            </w:r>
            <w:proofErr w:type="gramStart"/>
            <w:r w:rsidRPr="00651FD8">
              <w:rPr>
                <w:rFonts w:ascii="Times New Roman" w:eastAsia="Times New Roman" w:hAnsi="Times New Roman" w:cs="Times New Roman"/>
                <w:sz w:val="32"/>
                <w:szCs w:val="32"/>
                <w:lang w:eastAsia="ru-RU"/>
              </w:rPr>
              <w:t>В начале</w:t>
            </w:r>
            <w:proofErr w:type="gramEnd"/>
            <w:r w:rsidRPr="00651FD8">
              <w:rPr>
                <w:rFonts w:ascii="Times New Roman" w:eastAsia="Times New Roman" w:hAnsi="Times New Roman" w:cs="Times New Roman"/>
                <w:sz w:val="32"/>
                <w:szCs w:val="32"/>
                <w:lang w:eastAsia="ru-RU"/>
              </w:rPr>
              <w:t xml:space="preserve"> 1 и 2 этапов задается вопрос, на который имеется несколько правильных ответов. Первые трое правильно </w:t>
            </w:r>
            <w:proofErr w:type="gramStart"/>
            <w:r w:rsidRPr="00651FD8">
              <w:rPr>
                <w:rFonts w:ascii="Times New Roman" w:eastAsia="Times New Roman" w:hAnsi="Times New Roman" w:cs="Times New Roman"/>
                <w:sz w:val="32"/>
                <w:szCs w:val="32"/>
                <w:lang w:eastAsia="ru-RU"/>
              </w:rPr>
              <w:t>ответивших</w:t>
            </w:r>
            <w:proofErr w:type="gramEnd"/>
            <w:r w:rsidRPr="00651FD8">
              <w:rPr>
                <w:rFonts w:ascii="Times New Roman" w:eastAsia="Times New Roman" w:hAnsi="Times New Roman" w:cs="Times New Roman"/>
                <w:sz w:val="32"/>
                <w:szCs w:val="32"/>
                <w:lang w:eastAsia="ru-RU"/>
              </w:rPr>
              <w:t xml:space="preserve"> становятся игроками. Например, «Кто из героев романа «Война и мир» участвовал в Бородинском сражении?».</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По ходу игры зрители («теоретики») могут отвечать на вопросы, с которыми не справились игроки на дорожках, а также на вопросы специально для них. Те, кто дал больше правильных ответов, становятся игроками в третьей игре. В финал, как обычно, выходят победители трех отборочных игр.</w:t>
            </w:r>
          </w:p>
          <w:p w:rsidR="00B021FF" w:rsidRPr="00651FD8" w:rsidRDefault="00B021FF" w:rsidP="00651FD8">
            <w:pPr>
              <w:spacing w:after="0" w:line="450" w:lineRule="atLeast"/>
              <w:jc w:val="both"/>
              <w:outlineLvl w:val="1"/>
              <w:rPr>
                <w:rFonts w:ascii="Times New Roman" w:eastAsia="Times New Roman" w:hAnsi="Times New Roman" w:cs="Times New Roman"/>
                <w:b/>
                <w:bCs/>
                <w:color w:val="000000"/>
                <w:sz w:val="32"/>
                <w:szCs w:val="32"/>
                <w:lang w:eastAsia="ru-RU"/>
              </w:rPr>
            </w:pPr>
            <w:r w:rsidRPr="00651FD8">
              <w:rPr>
                <w:rFonts w:ascii="Times New Roman" w:eastAsia="Times New Roman" w:hAnsi="Times New Roman" w:cs="Times New Roman"/>
                <w:b/>
                <w:bCs/>
                <w:color w:val="000000"/>
                <w:sz w:val="32"/>
                <w:szCs w:val="32"/>
                <w:lang w:eastAsia="ru-RU"/>
              </w:rPr>
              <w:t>Нестандартные формы опроса</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Их огромное множество.</w:t>
            </w:r>
          </w:p>
          <w:p w:rsidR="00B021FF" w:rsidRPr="00651FD8" w:rsidRDefault="00B021FF" w:rsidP="00651FD8">
            <w:pPr>
              <w:spacing w:after="0" w:line="390" w:lineRule="atLeast"/>
              <w:jc w:val="both"/>
              <w:outlineLvl w:val="2"/>
              <w:rPr>
                <w:rFonts w:ascii="Times New Roman" w:eastAsia="Times New Roman" w:hAnsi="Times New Roman" w:cs="Times New Roman"/>
                <w:b/>
                <w:bCs/>
                <w:color w:val="000000"/>
                <w:sz w:val="32"/>
                <w:szCs w:val="32"/>
                <w:lang w:eastAsia="ru-RU"/>
              </w:rPr>
            </w:pPr>
            <w:r w:rsidRPr="00651FD8">
              <w:rPr>
                <w:rFonts w:ascii="Times New Roman" w:eastAsia="Times New Roman" w:hAnsi="Times New Roman" w:cs="Times New Roman"/>
                <w:b/>
                <w:bCs/>
                <w:color w:val="000000"/>
                <w:sz w:val="32"/>
                <w:szCs w:val="32"/>
                <w:lang w:eastAsia="ru-RU"/>
              </w:rPr>
              <w:t>«Опрос по цепочке»</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 xml:space="preserve">Ученикам на первых партах выдаются большие листы бумаги. Каждый ученик пишет на листе придуманный им вопрос по тексту и передает сидящему сзади. Тот пишет ответ и свой вопрос, передает дальше. И так </w:t>
            </w:r>
            <w:r w:rsidRPr="00651FD8">
              <w:rPr>
                <w:rFonts w:ascii="Times New Roman" w:eastAsia="Times New Roman" w:hAnsi="Times New Roman" w:cs="Times New Roman"/>
                <w:sz w:val="32"/>
                <w:szCs w:val="32"/>
                <w:lang w:eastAsia="ru-RU"/>
              </w:rPr>
              <w:lastRenderedPageBreak/>
              <w:t>до конца. Ученик, сидящий последним, отвечает на вопрос, пишет свой, передает на первую парту, и тот, кто начинал игру, отвечает на последний вопрос и сдает работу учителю.</w:t>
            </w:r>
          </w:p>
          <w:p w:rsidR="00B021FF" w:rsidRPr="00651FD8" w:rsidRDefault="00B021FF" w:rsidP="00651FD8">
            <w:pPr>
              <w:spacing w:after="0" w:line="390" w:lineRule="atLeast"/>
              <w:jc w:val="both"/>
              <w:outlineLvl w:val="2"/>
              <w:rPr>
                <w:rFonts w:ascii="Times New Roman" w:eastAsia="Times New Roman" w:hAnsi="Times New Roman" w:cs="Times New Roman"/>
                <w:b/>
                <w:bCs/>
                <w:color w:val="000000"/>
                <w:sz w:val="32"/>
                <w:szCs w:val="32"/>
                <w:lang w:eastAsia="ru-RU"/>
              </w:rPr>
            </w:pPr>
            <w:r w:rsidRPr="00651FD8">
              <w:rPr>
                <w:rFonts w:ascii="Times New Roman" w:eastAsia="Times New Roman" w:hAnsi="Times New Roman" w:cs="Times New Roman"/>
                <w:b/>
                <w:bCs/>
                <w:color w:val="000000"/>
                <w:sz w:val="32"/>
                <w:szCs w:val="32"/>
                <w:lang w:eastAsia="ru-RU"/>
              </w:rPr>
              <w:t>«Вертушка»</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Парты сдвигаются в пять больших столов, за каждым сидит «эксперт» (помощник учителя, который сдал зачет накануне). Каждый из оставшихся учеников получает «маршрутный лист» и в соответствии с ним проходит все пять столов, отвечая на доставшиеся ему вопросы. Ответил — получает плюсик. Можно ответить и на тот вопрос, с которым не справился другой ученик.</w:t>
            </w:r>
          </w:p>
          <w:p w:rsidR="00B021FF" w:rsidRPr="00651FD8" w:rsidRDefault="00B021FF" w:rsidP="00651FD8">
            <w:pPr>
              <w:spacing w:after="0" w:line="390" w:lineRule="atLeast"/>
              <w:jc w:val="both"/>
              <w:outlineLvl w:val="2"/>
              <w:rPr>
                <w:rFonts w:ascii="Times New Roman" w:eastAsia="Times New Roman" w:hAnsi="Times New Roman" w:cs="Times New Roman"/>
                <w:b/>
                <w:bCs/>
                <w:color w:val="000000"/>
                <w:sz w:val="32"/>
                <w:szCs w:val="32"/>
                <w:lang w:eastAsia="ru-RU"/>
              </w:rPr>
            </w:pPr>
            <w:r w:rsidRPr="00651FD8">
              <w:rPr>
                <w:rFonts w:ascii="Times New Roman" w:eastAsia="Times New Roman" w:hAnsi="Times New Roman" w:cs="Times New Roman"/>
                <w:b/>
                <w:bCs/>
                <w:color w:val="000000"/>
                <w:sz w:val="32"/>
                <w:szCs w:val="32"/>
                <w:lang w:eastAsia="ru-RU"/>
              </w:rPr>
              <w:t>«Вставь слово»</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Это тексты по содержанию произведения, в которых пропущены имена героев или какие-либо важные реалии. Например, «Пьер не захотел покинуть Москву после Бородинской битвы, рассчитывая ______ . Однако вскоре был арестован за то, что ________ . В заключени</w:t>
            </w:r>
            <w:proofErr w:type="gramStart"/>
            <w:r w:rsidRPr="00651FD8">
              <w:rPr>
                <w:rFonts w:ascii="Times New Roman" w:eastAsia="Times New Roman" w:hAnsi="Times New Roman" w:cs="Times New Roman"/>
                <w:sz w:val="32"/>
                <w:szCs w:val="32"/>
                <w:lang w:eastAsia="ru-RU"/>
              </w:rPr>
              <w:t>и</w:t>
            </w:r>
            <w:proofErr w:type="gramEnd"/>
            <w:r w:rsidRPr="00651FD8">
              <w:rPr>
                <w:rFonts w:ascii="Times New Roman" w:eastAsia="Times New Roman" w:hAnsi="Times New Roman" w:cs="Times New Roman"/>
                <w:sz w:val="32"/>
                <w:szCs w:val="32"/>
                <w:lang w:eastAsia="ru-RU"/>
              </w:rPr>
              <w:t xml:space="preserve"> граф знакомится с солдатом _____».</w:t>
            </w:r>
          </w:p>
          <w:p w:rsidR="00B021FF" w:rsidRPr="00651FD8" w:rsidRDefault="00B021FF" w:rsidP="00651FD8">
            <w:pPr>
              <w:spacing w:after="0" w:line="450" w:lineRule="atLeast"/>
              <w:jc w:val="both"/>
              <w:outlineLvl w:val="1"/>
              <w:rPr>
                <w:rFonts w:ascii="Times New Roman" w:eastAsia="Times New Roman" w:hAnsi="Times New Roman" w:cs="Times New Roman"/>
                <w:b/>
                <w:bCs/>
                <w:color w:val="000000"/>
                <w:sz w:val="32"/>
                <w:szCs w:val="32"/>
                <w:lang w:eastAsia="ru-RU"/>
              </w:rPr>
            </w:pPr>
            <w:r w:rsidRPr="00651FD8">
              <w:rPr>
                <w:rFonts w:ascii="Times New Roman" w:eastAsia="Times New Roman" w:hAnsi="Times New Roman" w:cs="Times New Roman"/>
                <w:b/>
                <w:bCs/>
                <w:color w:val="000000"/>
                <w:sz w:val="32"/>
                <w:szCs w:val="32"/>
                <w:lang w:eastAsia="ru-RU"/>
              </w:rPr>
              <w:t>Театрализованные мероприятия</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proofErr w:type="gramStart"/>
            <w:r w:rsidRPr="00651FD8">
              <w:rPr>
                <w:rFonts w:ascii="Times New Roman" w:eastAsia="Times New Roman" w:hAnsi="Times New Roman" w:cs="Times New Roman"/>
                <w:sz w:val="32"/>
                <w:szCs w:val="32"/>
                <w:lang w:eastAsia="ru-RU"/>
              </w:rPr>
              <w:t>Это, конечно, самые интересные, но и самые трудоемкие мероприятия: различные «Карнавалы литературных героев», постановки, инсценировки, КВНы, фестивали, «путешествия», «литературные суды» и тому подобное.</w:t>
            </w:r>
            <w:proofErr w:type="gramEnd"/>
            <w:r w:rsidRPr="00651FD8">
              <w:rPr>
                <w:rFonts w:ascii="Times New Roman" w:eastAsia="Times New Roman" w:hAnsi="Times New Roman" w:cs="Times New Roman"/>
                <w:sz w:val="32"/>
                <w:szCs w:val="32"/>
                <w:lang w:eastAsia="ru-RU"/>
              </w:rPr>
              <w:t xml:space="preserve"> Однако раз в </w:t>
            </w:r>
            <w:proofErr w:type="gramStart"/>
            <w:r w:rsidRPr="00651FD8">
              <w:rPr>
                <w:rFonts w:ascii="Times New Roman" w:eastAsia="Times New Roman" w:hAnsi="Times New Roman" w:cs="Times New Roman"/>
                <w:sz w:val="32"/>
                <w:szCs w:val="32"/>
                <w:lang w:eastAsia="ru-RU"/>
              </w:rPr>
              <w:t>полгода-год</w:t>
            </w:r>
            <w:proofErr w:type="gramEnd"/>
            <w:r w:rsidRPr="00651FD8">
              <w:rPr>
                <w:rFonts w:ascii="Times New Roman" w:eastAsia="Times New Roman" w:hAnsi="Times New Roman" w:cs="Times New Roman"/>
                <w:sz w:val="32"/>
                <w:szCs w:val="32"/>
                <w:lang w:eastAsia="ru-RU"/>
              </w:rPr>
              <w:t>, скооперировавшись, учителя литературы и сотрудники школьной библиотеки, возможно, все-таки в силах провести такое мероприятие, что, бесспорно, очень повысит интерес школьников к художественному слову.</w:t>
            </w:r>
          </w:p>
          <w:p w:rsidR="00B021FF" w:rsidRPr="00651FD8" w:rsidRDefault="00B021FF" w:rsidP="00651FD8">
            <w:pPr>
              <w:spacing w:after="0" w:line="345" w:lineRule="atLeast"/>
              <w:jc w:val="both"/>
              <w:rPr>
                <w:rFonts w:ascii="Times New Roman" w:eastAsia="Times New Roman" w:hAnsi="Times New Roman" w:cs="Times New Roman"/>
                <w:sz w:val="32"/>
                <w:szCs w:val="32"/>
                <w:lang w:eastAsia="ru-RU"/>
              </w:rPr>
            </w:pPr>
            <w:r w:rsidRPr="00651FD8">
              <w:rPr>
                <w:rFonts w:ascii="Times New Roman" w:eastAsia="Times New Roman" w:hAnsi="Times New Roman" w:cs="Times New Roman"/>
                <w:sz w:val="32"/>
                <w:szCs w:val="32"/>
                <w:lang w:eastAsia="ru-RU"/>
              </w:rPr>
              <w:t>Подводя итог, можно сказать, что проводить контроль прочитанного можно на каждом уроке или несколько раз на протяжении изучения произведения. Обилие интересных методик разной трудоемкости может сделать процесс интересным и необычным.</w:t>
            </w:r>
          </w:p>
        </w:tc>
      </w:tr>
    </w:tbl>
    <w:p w:rsidR="00DD0CE8" w:rsidRPr="00651FD8" w:rsidRDefault="00DD0CE8" w:rsidP="00651FD8">
      <w:pPr>
        <w:jc w:val="both"/>
        <w:rPr>
          <w:sz w:val="32"/>
          <w:szCs w:val="32"/>
        </w:rPr>
      </w:pPr>
    </w:p>
    <w:sectPr w:rsidR="00DD0CE8" w:rsidRPr="00651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950D5"/>
    <w:multiLevelType w:val="multilevel"/>
    <w:tmpl w:val="6DA4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F74A4E"/>
    <w:multiLevelType w:val="multilevel"/>
    <w:tmpl w:val="D1A6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1FF"/>
    <w:rsid w:val="0056743C"/>
    <w:rsid w:val="00651FD8"/>
    <w:rsid w:val="00B021FF"/>
    <w:rsid w:val="00C00FF3"/>
    <w:rsid w:val="00DD0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FF3"/>
  </w:style>
  <w:style w:type="paragraph" w:styleId="1">
    <w:name w:val="heading 1"/>
    <w:basedOn w:val="a"/>
    <w:link w:val="10"/>
    <w:uiPriority w:val="9"/>
    <w:qFormat/>
    <w:rsid w:val="00B021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021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021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21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021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021F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021FF"/>
    <w:rPr>
      <w:color w:val="0000FF"/>
      <w:u w:val="single"/>
    </w:rPr>
  </w:style>
  <w:style w:type="character" w:customStyle="1" w:styleId="apple-converted-space">
    <w:name w:val="apple-converted-space"/>
    <w:basedOn w:val="a0"/>
    <w:rsid w:val="00B021FF"/>
  </w:style>
  <w:style w:type="character" w:customStyle="1" w:styleId="b-share-btnwrap">
    <w:name w:val="b-share-btn__wrap"/>
    <w:basedOn w:val="a0"/>
    <w:rsid w:val="00B021FF"/>
  </w:style>
  <w:style w:type="character" w:customStyle="1" w:styleId="b-share-counter">
    <w:name w:val="b-share-counter"/>
    <w:basedOn w:val="a0"/>
    <w:rsid w:val="00B021FF"/>
  </w:style>
  <w:style w:type="paragraph" w:styleId="a4">
    <w:name w:val="Normal (Web)"/>
    <w:basedOn w:val="a"/>
    <w:uiPriority w:val="99"/>
    <w:unhideWhenUsed/>
    <w:rsid w:val="00B02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021FF"/>
    <w:rPr>
      <w:b/>
      <w:bCs/>
    </w:rPr>
  </w:style>
  <w:style w:type="paragraph" w:styleId="a6">
    <w:name w:val="Balloon Text"/>
    <w:basedOn w:val="a"/>
    <w:link w:val="a7"/>
    <w:uiPriority w:val="99"/>
    <w:semiHidden/>
    <w:unhideWhenUsed/>
    <w:rsid w:val="00B021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21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FF3"/>
  </w:style>
  <w:style w:type="paragraph" w:styleId="1">
    <w:name w:val="heading 1"/>
    <w:basedOn w:val="a"/>
    <w:link w:val="10"/>
    <w:uiPriority w:val="9"/>
    <w:qFormat/>
    <w:rsid w:val="00B021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021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021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21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021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021F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021FF"/>
    <w:rPr>
      <w:color w:val="0000FF"/>
      <w:u w:val="single"/>
    </w:rPr>
  </w:style>
  <w:style w:type="character" w:customStyle="1" w:styleId="apple-converted-space">
    <w:name w:val="apple-converted-space"/>
    <w:basedOn w:val="a0"/>
    <w:rsid w:val="00B021FF"/>
  </w:style>
  <w:style w:type="character" w:customStyle="1" w:styleId="b-share-btnwrap">
    <w:name w:val="b-share-btn__wrap"/>
    <w:basedOn w:val="a0"/>
    <w:rsid w:val="00B021FF"/>
  </w:style>
  <w:style w:type="character" w:customStyle="1" w:styleId="b-share-counter">
    <w:name w:val="b-share-counter"/>
    <w:basedOn w:val="a0"/>
    <w:rsid w:val="00B021FF"/>
  </w:style>
  <w:style w:type="paragraph" w:styleId="a4">
    <w:name w:val="Normal (Web)"/>
    <w:basedOn w:val="a"/>
    <w:uiPriority w:val="99"/>
    <w:unhideWhenUsed/>
    <w:rsid w:val="00B02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021FF"/>
    <w:rPr>
      <w:b/>
      <w:bCs/>
    </w:rPr>
  </w:style>
  <w:style w:type="paragraph" w:styleId="a6">
    <w:name w:val="Balloon Text"/>
    <w:basedOn w:val="a"/>
    <w:link w:val="a7"/>
    <w:uiPriority w:val="99"/>
    <w:semiHidden/>
    <w:unhideWhenUsed/>
    <w:rsid w:val="00B021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21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458327">
      <w:bodyDiv w:val="1"/>
      <w:marLeft w:val="0"/>
      <w:marRight w:val="0"/>
      <w:marTop w:val="0"/>
      <w:marBottom w:val="0"/>
      <w:divBdr>
        <w:top w:val="none" w:sz="0" w:space="0" w:color="auto"/>
        <w:left w:val="none" w:sz="0" w:space="0" w:color="auto"/>
        <w:bottom w:val="none" w:sz="0" w:space="0" w:color="auto"/>
        <w:right w:val="none" w:sz="0" w:space="0" w:color="auto"/>
      </w:divBdr>
      <w:divsChild>
        <w:div w:id="592471123">
          <w:marLeft w:val="0"/>
          <w:marRight w:val="0"/>
          <w:marTop w:val="0"/>
          <w:marBottom w:val="0"/>
          <w:divBdr>
            <w:top w:val="none" w:sz="0" w:space="0" w:color="auto"/>
            <w:left w:val="none" w:sz="0" w:space="0" w:color="auto"/>
            <w:bottom w:val="none" w:sz="0" w:space="0" w:color="auto"/>
            <w:right w:val="none" w:sz="0" w:space="0" w:color="auto"/>
          </w:divBdr>
        </w:div>
        <w:div w:id="1547521512">
          <w:marLeft w:val="0"/>
          <w:marRight w:val="0"/>
          <w:marTop w:val="0"/>
          <w:marBottom w:val="345"/>
          <w:divBdr>
            <w:top w:val="none" w:sz="0" w:space="0" w:color="auto"/>
            <w:left w:val="none" w:sz="0" w:space="0" w:color="auto"/>
            <w:bottom w:val="none" w:sz="0" w:space="0" w:color="auto"/>
            <w:right w:val="none" w:sz="0" w:space="0" w:color="auto"/>
          </w:divBdr>
          <w:divsChild>
            <w:div w:id="1660840022">
              <w:marLeft w:val="0"/>
              <w:marRight w:val="0"/>
              <w:marTop w:val="0"/>
              <w:marBottom w:val="0"/>
              <w:divBdr>
                <w:top w:val="none" w:sz="0" w:space="0" w:color="auto"/>
                <w:left w:val="none" w:sz="0" w:space="0" w:color="auto"/>
                <w:bottom w:val="none" w:sz="0" w:space="0" w:color="auto"/>
                <w:right w:val="none" w:sz="0" w:space="0" w:color="auto"/>
              </w:divBdr>
            </w:div>
          </w:divsChild>
        </w:div>
        <w:div w:id="1424112288">
          <w:marLeft w:val="0"/>
          <w:marRight w:val="450"/>
          <w:marTop w:val="0"/>
          <w:marBottom w:val="0"/>
          <w:divBdr>
            <w:top w:val="none" w:sz="0" w:space="0" w:color="auto"/>
            <w:left w:val="none" w:sz="0" w:space="0" w:color="auto"/>
            <w:bottom w:val="none" w:sz="0" w:space="0" w:color="auto"/>
            <w:right w:val="none" w:sz="0" w:space="0" w:color="auto"/>
          </w:divBdr>
        </w:div>
        <w:div w:id="1080099492">
          <w:marLeft w:val="0"/>
          <w:marRight w:val="0"/>
          <w:marTop w:val="0"/>
          <w:marBottom w:val="0"/>
          <w:divBdr>
            <w:top w:val="none" w:sz="0" w:space="0" w:color="auto"/>
            <w:left w:val="none" w:sz="0" w:space="0" w:color="auto"/>
            <w:bottom w:val="none" w:sz="0" w:space="0" w:color="auto"/>
            <w:right w:val="none" w:sz="0" w:space="0" w:color="auto"/>
          </w:divBdr>
          <w:divsChild>
            <w:div w:id="413163691">
              <w:marLeft w:val="0"/>
              <w:marRight w:val="450"/>
              <w:marTop w:val="0"/>
              <w:marBottom w:val="0"/>
              <w:divBdr>
                <w:top w:val="none" w:sz="0" w:space="0" w:color="auto"/>
                <w:left w:val="none" w:sz="0" w:space="0" w:color="auto"/>
                <w:bottom w:val="none" w:sz="0" w:space="0" w:color="auto"/>
                <w:right w:val="none" w:sz="0" w:space="0" w:color="auto"/>
              </w:divBdr>
              <w:divsChild>
                <w:div w:id="188840381">
                  <w:marLeft w:val="0"/>
                  <w:marRight w:val="0"/>
                  <w:marTop w:val="0"/>
                  <w:marBottom w:val="0"/>
                  <w:divBdr>
                    <w:top w:val="none" w:sz="0" w:space="0" w:color="auto"/>
                    <w:left w:val="none" w:sz="0" w:space="0" w:color="auto"/>
                    <w:bottom w:val="none" w:sz="0" w:space="0" w:color="auto"/>
                    <w:right w:val="none" w:sz="0" w:space="0" w:color="auto"/>
                  </w:divBdr>
                </w:div>
                <w:div w:id="603266044">
                  <w:marLeft w:val="0"/>
                  <w:marRight w:val="0"/>
                  <w:marTop w:val="0"/>
                  <w:marBottom w:val="0"/>
                  <w:divBdr>
                    <w:top w:val="none" w:sz="0" w:space="0" w:color="auto"/>
                    <w:left w:val="none" w:sz="0" w:space="0" w:color="auto"/>
                    <w:bottom w:val="none" w:sz="0" w:space="0" w:color="auto"/>
                    <w:right w:val="none" w:sz="0" w:space="0" w:color="auto"/>
                  </w:divBdr>
                </w:div>
              </w:divsChild>
            </w:div>
            <w:div w:id="18978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edsovet.su/liter/60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sovet.su/metodika/5976_vidy_i_formy_pedagogicheskih_test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1097</Words>
  <Characters>6255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dc:creator>
  <cp:keywords>методика</cp:keywords>
  <cp:lastModifiedBy>MKM</cp:lastModifiedBy>
  <cp:revision>5</cp:revision>
  <dcterms:created xsi:type="dcterms:W3CDTF">2017-02-05T06:01:00Z</dcterms:created>
  <dcterms:modified xsi:type="dcterms:W3CDTF">2017-02-09T07:26:00Z</dcterms:modified>
</cp:coreProperties>
</file>