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59" w:rsidRDefault="007D3459" w:rsidP="007D3459">
      <w:pPr>
        <w:pStyle w:val="a8"/>
        <w:rPr>
          <w:b/>
          <w:sz w:val="36"/>
          <w:szCs w:val="36"/>
        </w:rPr>
      </w:pPr>
      <w:r>
        <w:rPr>
          <w:b/>
          <w:sz w:val="36"/>
          <w:szCs w:val="36"/>
        </w:rPr>
        <w:t>МКОУ «Цугнинская СОШ им. Гаджимурадова М.М»</w:t>
      </w:r>
    </w:p>
    <w:p w:rsidR="007D3459" w:rsidRDefault="007D3459" w:rsidP="007D3459">
      <w:pPr>
        <w:pStyle w:val="a8"/>
        <w:rPr>
          <w:b/>
          <w:sz w:val="36"/>
          <w:szCs w:val="36"/>
        </w:rPr>
      </w:pPr>
    </w:p>
    <w:p w:rsidR="007D3459" w:rsidRPr="007D3459" w:rsidRDefault="00027887" w:rsidP="007D3459">
      <w:pPr>
        <w:pStyle w:val="a8"/>
        <w:rPr>
          <w:b/>
          <w:sz w:val="36"/>
          <w:szCs w:val="36"/>
        </w:rPr>
      </w:pPr>
      <w:r w:rsidRPr="00027887">
        <w:rPr>
          <w:b/>
          <w:sz w:val="36"/>
          <w:szCs w:val="3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3.05pt;height:122.5pt" fillcolor="black">
            <v:shadow color="#868686"/>
            <v:textpath style="font-family:&quot;Arial Black&quot;" fitshape="t" trim="t" string="Доклад&#10;"/>
          </v:shape>
        </w:pict>
      </w:r>
    </w:p>
    <w:p w:rsidR="007D3459" w:rsidRDefault="007D3459" w:rsidP="007D3459">
      <w:pPr>
        <w:pStyle w:val="a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тему:</w:t>
      </w:r>
    </w:p>
    <w:p w:rsidR="007D3459" w:rsidRDefault="00027887" w:rsidP="00AF143B">
      <w:pPr>
        <w:pStyle w:val="a3"/>
        <w:rPr>
          <w:color w:val="000000"/>
          <w:sz w:val="27"/>
          <w:szCs w:val="27"/>
        </w:rPr>
      </w:pPr>
      <w:r w:rsidRPr="00027887">
        <w:rPr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45pt;height:73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Функционирование и развитие&#10;"/>
          </v:shape>
        </w:pict>
      </w:r>
    </w:p>
    <w:p w:rsidR="007D3459" w:rsidRDefault="00027887" w:rsidP="00AF143B">
      <w:pPr>
        <w:pStyle w:val="a3"/>
        <w:rPr>
          <w:color w:val="000000"/>
          <w:sz w:val="27"/>
          <w:szCs w:val="27"/>
        </w:rPr>
      </w:pPr>
      <w:r w:rsidRPr="00027887">
        <w:rPr>
          <w:color w:val="000000"/>
          <w:sz w:val="27"/>
          <w:szCs w:val="27"/>
        </w:rPr>
        <w:pict>
          <v:shape id="_x0000_i1027" type="#_x0000_t136" style="width:467.45pt;height:68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агестанских языков в современном этапе&quot;&#10;"/>
          </v:shape>
        </w:pict>
      </w:r>
    </w:p>
    <w:p w:rsidR="00413260" w:rsidRDefault="00413260" w:rsidP="00AF143B">
      <w:pPr>
        <w:pStyle w:val="a3"/>
        <w:rPr>
          <w:color w:val="000000"/>
          <w:sz w:val="27"/>
          <w:szCs w:val="27"/>
        </w:rPr>
      </w:pPr>
    </w:p>
    <w:p w:rsidR="00413260" w:rsidRDefault="00413260" w:rsidP="00AF143B">
      <w:pPr>
        <w:pStyle w:val="a3"/>
        <w:rPr>
          <w:color w:val="000000"/>
          <w:sz w:val="27"/>
          <w:szCs w:val="27"/>
        </w:rPr>
      </w:pPr>
    </w:p>
    <w:p w:rsidR="00413260" w:rsidRDefault="00413260" w:rsidP="00AF143B">
      <w:pPr>
        <w:pStyle w:val="a3"/>
        <w:rPr>
          <w:color w:val="000000"/>
          <w:sz w:val="27"/>
          <w:szCs w:val="27"/>
        </w:rPr>
      </w:pPr>
    </w:p>
    <w:p w:rsidR="00413260" w:rsidRDefault="00413260" w:rsidP="00AF143B">
      <w:pPr>
        <w:pStyle w:val="a3"/>
        <w:rPr>
          <w:color w:val="000000"/>
          <w:sz w:val="27"/>
          <w:szCs w:val="27"/>
        </w:rPr>
      </w:pPr>
    </w:p>
    <w:p w:rsidR="00413260" w:rsidRDefault="00413260" w:rsidP="00AF143B">
      <w:pPr>
        <w:pStyle w:val="a3"/>
        <w:rPr>
          <w:color w:val="000000"/>
          <w:sz w:val="27"/>
          <w:szCs w:val="27"/>
        </w:rPr>
      </w:pPr>
    </w:p>
    <w:p w:rsidR="00413260" w:rsidRDefault="00D117D8" w:rsidP="00413260">
      <w:pPr>
        <w:pStyle w:val="a8"/>
        <w:rPr>
          <w:b/>
          <w:sz w:val="36"/>
          <w:szCs w:val="36"/>
        </w:rPr>
      </w:pPr>
      <w:r>
        <w:rPr>
          <w:b/>
          <w:sz w:val="36"/>
          <w:szCs w:val="36"/>
        </w:rPr>
        <w:t>Выполнила: Учительница родного языка и литературы</w:t>
      </w:r>
    </w:p>
    <w:p w:rsidR="00D117D8" w:rsidRPr="00413260" w:rsidRDefault="00D117D8" w:rsidP="00413260">
      <w:pPr>
        <w:pStyle w:val="a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Рабаданова Р.К.</w:t>
      </w:r>
    </w:p>
    <w:p w:rsidR="007D3459" w:rsidRDefault="007D3459" w:rsidP="00AF143B">
      <w:pPr>
        <w:pStyle w:val="a3"/>
        <w:rPr>
          <w:color w:val="000000"/>
          <w:sz w:val="27"/>
          <w:szCs w:val="27"/>
        </w:rPr>
      </w:pPr>
    </w:p>
    <w:p w:rsidR="007D3459" w:rsidRDefault="007D3459" w:rsidP="00AF143B">
      <w:pPr>
        <w:pStyle w:val="a3"/>
        <w:rPr>
          <w:color w:val="000000"/>
          <w:sz w:val="27"/>
          <w:szCs w:val="27"/>
        </w:rPr>
      </w:pPr>
    </w:p>
    <w:p w:rsidR="007D3459" w:rsidRDefault="007D3459" w:rsidP="00AF143B">
      <w:pPr>
        <w:pStyle w:val="a3"/>
        <w:rPr>
          <w:color w:val="000000"/>
          <w:sz w:val="27"/>
          <w:szCs w:val="27"/>
        </w:rPr>
      </w:pPr>
    </w:p>
    <w:p w:rsidR="00AF143B" w:rsidRDefault="00AF143B" w:rsidP="00D117D8">
      <w:pPr>
        <w:pStyle w:val="a8"/>
        <w:rPr>
          <w:sz w:val="36"/>
          <w:szCs w:val="36"/>
        </w:rPr>
      </w:pPr>
      <w:r w:rsidRPr="00D117D8">
        <w:rPr>
          <w:sz w:val="36"/>
          <w:szCs w:val="36"/>
        </w:rPr>
        <w:lastRenderedPageBreak/>
        <w:t>Язык любого народа является инструментом сохранения и передачи следующим поколениям его культурного наследия. Устойчивая и грамотно построенная языковая политика может способствовать сохранению основы национальной культуры – языка, а также стабилизации межнационального согласия в полиэтническом регионе. Для сохранения, развития и совершенствования языка, расширения сфер его функционирования, роста его роли в общественной жизни большое значение имеет системный подход к языковой ситуации в регионе.</w:t>
      </w:r>
      <w:r w:rsidR="00383ABF">
        <w:rPr>
          <w:sz w:val="36"/>
          <w:szCs w:val="36"/>
        </w:rPr>
        <w:t xml:space="preserve">                                                       </w:t>
      </w:r>
    </w:p>
    <w:p w:rsidR="00AF143B" w:rsidRPr="00383ABF" w:rsidRDefault="00AF143B" w:rsidP="00383ABF">
      <w:pPr>
        <w:pStyle w:val="a8"/>
        <w:rPr>
          <w:sz w:val="36"/>
        </w:rPr>
      </w:pPr>
      <w:r w:rsidRPr="00383ABF">
        <w:rPr>
          <w:sz w:val="36"/>
        </w:rPr>
        <w:t>Причины сложившейся языковой ситуации в результате языковых процессов, происходящих в языковой общности, выявляются на основе научных исследований ученых. Важным источником при разработке проблем и осуществлении практических мер, составляющих языковую политику государства, являются социолингвистические данные. Языковая политика – это уникальный около</w:t>
      </w:r>
      <w:r w:rsidR="004808D6">
        <w:rPr>
          <w:sz w:val="36"/>
        </w:rPr>
        <w:t xml:space="preserve"> </w:t>
      </w:r>
      <w:r w:rsidRPr="00383ABF">
        <w:rPr>
          <w:sz w:val="36"/>
        </w:rPr>
        <w:t xml:space="preserve">языковой фактор, который способен воздействовать на все стороны развития языков: на общественные функции языка в региональной языковой ситуации, классификацию его функциональных разделов, таких как стили, жаргоны, диалекты и т. д., а также на внутреннюю структуру его различных уровней, равно как и на графику и письменность. Языковая политика в полиэтнических регионах России соответствует принципам и приоритетам российской государственной этноязыковой политики в целом. Одной из приоритетных позиций «Стратегии национальной государственной политики России» на период до 2025 года, утвержденной Указом Президента РФ В. В. Путина, является сохранение и возрождение языков и культур народов страны, содействие укреплению единства ее граждан. Органам государственной власти субъектов РФ и органам местного самоуправления рекомендуется </w:t>
      </w:r>
      <w:r w:rsidRPr="00383ABF">
        <w:rPr>
          <w:sz w:val="36"/>
        </w:rPr>
        <w:lastRenderedPageBreak/>
        <w:t>руководствоваться положениями Стратегии при работе в данной сфере. Современные процессы отмирания языков принято связывать со «стихийными силами глобализации».</w:t>
      </w:r>
    </w:p>
    <w:p w:rsidR="00AF143B" w:rsidRPr="00383ABF" w:rsidRDefault="00AF143B" w:rsidP="00383ABF">
      <w:pPr>
        <w:pStyle w:val="a8"/>
        <w:rPr>
          <w:sz w:val="36"/>
        </w:rPr>
      </w:pPr>
      <w:r w:rsidRPr="00383ABF">
        <w:rPr>
          <w:sz w:val="36"/>
        </w:rPr>
        <w:t>Однако жизнеспособность языка, прежде всего, определяет человеческий фактор – ценностные ориентации носителей языков, их языковая компетенция, профессиональный подход к проблеме сохранения и развития языков. Языковую ситуацию, наряду с другими, образуют такие факторы, как национально-демографический; материальный, лингвистический и некоторые другие, благоприятное сочетание которых способствует успешному функциональному развитию языков. Лингвистический фактор, определяющий структурное и функциональное состояние языка, в приведенном ряду является доминантным: функциональная мощность языка определяется наличием функциональных стилей, терминологических систем, письменных традиций и др.</w:t>
      </w:r>
    </w:p>
    <w:p w:rsidR="00AF143B" w:rsidRPr="00383ABF" w:rsidRDefault="00AF143B" w:rsidP="00383ABF">
      <w:pPr>
        <w:pStyle w:val="a8"/>
        <w:rPr>
          <w:sz w:val="36"/>
        </w:rPr>
      </w:pPr>
      <w:r w:rsidRPr="00383ABF">
        <w:rPr>
          <w:sz w:val="36"/>
        </w:rPr>
        <w:t>Функциональную мощность языка определяет также уровень разработанности норм литературного языка. Все эти факторы в значительной степени зависят от сознательного воздействия общества на язык, т.е. от национально-языковой политики, которая выражается в языковом планировании и языковом строительстве, в частности, в принятии и реализации языковых законодательных актов. Именно законодательные акты, направленные на регулирование языковых проблем, способствуют расширению социальных функций языков.</w:t>
      </w:r>
    </w:p>
    <w:p w:rsidR="00AF143B" w:rsidRPr="00383ABF" w:rsidRDefault="00AF143B" w:rsidP="00383ABF">
      <w:pPr>
        <w:pStyle w:val="a8"/>
        <w:rPr>
          <w:sz w:val="36"/>
        </w:rPr>
      </w:pPr>
      <w:r w:rsidRPr="00383ABF">
        <w:rPr>
          <w:sz w:val="36"/>
        </w:rPr>
        <w:t>Существенным фактором является языковое строительство, суть которого есть воздействие на состояние и функционирование языков. Иначе говоря, можно воздействовать целенаправленно как на внутреннюю структуру, так и на функциональную сторону языка</w:t>
      </w:r>
      <w:r w:rsidR="00383ABF" w:rsidRPr="00383ABF">
        <w:rPr>
          <w:sz w:val="36"/>
        </w:rPr>
        <w:t>.</w:t>
      </w:r>
      <w:r w:rsidRPr="00383ABF">
        <w:rPr>
          <w:sz w:val="36"/>
        </w:rPr>
        <w:t xml:space="preserve"> </w:t>
      </w:r>
      <w:r w:rsidR="00383ABF">
        <w:rPr>
          <w:sz w:val="36"/>
        </w:rPr>
        <w:t>В</w:t>
      </w:r>
      <w:r w:rsidRPr="00383ABF">
        <w:rPr>
          <w:sz w:val="28"/>
        </w:rPr>
        <w:t xml:space="preserve"> </w:t>
      </w:r>
      <w:r w:rsidRPr="00383ABF">
        <w:rPr>
          <w:sz w:val="36"/>
        </w:rPr>
        <w:t xml:space="preserve">первом случае говорят о нормировании в области </w:t>
      </w:r>
      <w:r w:rsidRPr="00383ABF">
        <w:rPr>
          <w:sz w:val="36"/>
        </w:rPr>
        <w:lastRenderedPageBreak/>
        <w:t>произношения, лексики, морфологии, синтаксиса, включая также мероприятия по разработке и совершенствованию письменности, графики и т. п. Во втором случае воздействие может быть оказано на расширение или сужение функций языка в определенной языковой ситуации, на состояние отдельных подсистем единого языка (стилей, жаргонов, диалектов). При этом воздействие на языковую структуру осуществляется через функциональную сторону языка. Осознание огромной</w:t>
      </w:r>
    </w:p>
    <w:p w:rsidR="00AF143B" w:rsidRPr="000459DE" w:rsidRDefault="00AF143B" w:rsidP="000459DE">
      <w:pPr>
        <w:pStyle w:val="a8"/>
        <w:rPr>
          <w:sz w:val="36"/>
        </w:rPr>
      </w:pPr>
      <w:r w:rsidRPr="000459DE">
        <w:rPr>
          <w:sz w:val="36"/>
        </w:rPr>
        <w:t>социальной и культурной роли литературного языка требует эффективной работы по совершенствованию его норм. Изучение, точное описание и закрепление языковых норм является важнейшей общекультурной задачей. Развитие норм зависит от уровня развития языка в целом, его статуса, условий, в которых он функционирует. Так, унификация и совершенствование норм литературных языков Дагестана стимулирует создание благоприятных условий для сохранения и развития языков в целом.</w:t>
      </w:r>
    </w:p>
    <w:p w:rsidR="00AF143B" w:rsidRPr="000459DE" w:rsidRDefault="00AF143B" w:rsidP="000459DE">
      <w:pPr>
        <w:pStyle w:val="a8"/>
        <w:rPr>
          <w:sz w:val="36"/>
        </w:rPr>
      </w:pPr>
      <w:r w:rsidRPr="000459DE">
        <w:rPr>
          <w:sz w:val="36"/>
        </w:rPr>
        <w:t>Таким образом, защита национальных языков от влияния глобализации заключается в сознательном и грамотном подходе к вопросам федеральной и региональной языковой политики. В связи с увеличением исследований, посвященных правовым вопросам в области языковой жизни, некоторые ученые отмечают политизацию языка. Однако при всей многоаспектности исследований вопросов языковой политики, языкового планирования и языкового строительства, все они преследуют общую цель – возрождение, сохранение, защиту и развитие языков народов Российской Федерации.</w:t>
      </w:r>
    </w:p>
    <w:p w:rsidR="00AF143B" w:rsidRPr="00D117D8" w:rsidRDefault="00AF143B" w:rsidP="00D117D8">
      <w:pPr>
        <w:pStyle w:val="a8"/>
        <w:rPr>
          <w:sz w:val="36"/>
          <w:szCs w:val="36"/>
        </w:rPr>
      </w:pPr>
      <w:r w:rsidRPr="00D117D8">
        <w:rPr>
          <w:sz w:val="36"/>
          <w:szCs w:val="36"/>
        </w:rPr>
        <w:t xml:space="preserve">Если рассматривать процесс обучения родному языку в целом, не ограничиваясь школьным временным отрезком, то очевидно, что первые годы жизни ребенка (1–6 лет) являются самыми важными при овладении одним или </w:t>
      </w:r>
      <w:r w:rsidRPr="00D117D8">
        <w:rPr>
          <w:sz w:val="36"/>
          <w:szCs w:val="36"/>
        </w:rPr>
        <w:lastRenderedPageBreak/>
        <w:t>более языками, поэтому родная речевая среда для него является крайне необходимой. Дальнейшее обучение ребенка в школе родному языку только укрепляет его речевую основу. К сожалению, некоторые родители запрещают своим детям изучать родной язык, не задумываясь о последствиях, которые приводят к маргинализации целых поколений, не владеющих родной речью. Многочисленные исследования подтверждают, что дети, начинающие образование на своем родном языке, более эффективно вливаются в учебный процесс и в дальнейшем достигают больших жизненных успехов, по сравнению с начинающими образование в школе на новом, незнакомом языке. Жизнеспособность языков малочисленных народов Дагестана зависит не только от законодательных документов, их реализации в рамках законов, но и от других обстоятельств. В</w:t>
      </w:r>
    </w:p>
    <w:p w:rsidR="00AF143B" w:rsidRPr="000459DE" w:rsidRDefault="00AF143B" w:rsidP="000459DE">
      <w:pPr>
        <w:pStyle w:val="a8"/>
        <w:rPr>
          <w:sz w:val="36"/>
        </w:rPr>
      </w:pPr>
      <w:r w:rsidRPr="000459DE">
        <w:rPr>
          <w:sz w:val="36"/>
        </w:rPr>
        <w:t>частности, начавшийся со второй половины XX века процесс переселения горцев на равнину имел негативные последствия для всех дагестанских языков и культуры.</w:t>
      </w:r>
    </w:p>
    <w:p w:rsidR="00AF143B" w:rsidRPr="000459DE" w:rsidRDefault="00AF143B" w:rsidP="000459DE">
      <w:pPr>
        <w:pStyle w:val="a8"/>
        <w:rPr>
          <w:sz w:val="36"/>
        </w:rPr>
      </w:pPr>
      <w:r w:rsidRPr="000459DE">
        <w:rPr>
          <w:sz w:val="36"/>
        </w:rPr>
        <w:t>В Дагестане из года в год сужаются сферы влияния родных языков. О недостаточном использовании дагестанских языков в сфере образования говорит тот факт, что до сих пор отсутствуют какие-либо нормы по использованию родных языков в дошкольных образовательных учреждениях РД, что противоречит концепции полилингвального образования, одобренной Правительством РФ, которая предполагает обязательное введение родного языка, начиная с младшей группы дошкольных образовательных учреждений. Следует также законодательно закрепить пункт об обязательном введении родного языка для изучения на всех факультетах в вузах РД. Необходимо также ввести ЕГЭ по родным языкам для всех выпускников дагестанских школ.</w:t>
      </w:r>
    </w:p>
    <w:p w:rsidR="00AF143B" w:rsidRPr="00D117D8" w:rsidRDefault="00AF143B" w:rsidP="00AF143B">
      <w:pPr>
        <w:pStyle w:val="a3"/>
        <w:rPr>
          <w:color w:val="000000"/>
          <w:sz w:val="36"/>
          <w:szCs w:val="36"/>
        </w:rPr>
      </w:pPr>
      <w:r w:rsidRPr="00D117D8">
        <w:rPr>
          <w:color w:val="000000"/>
          <w:sz w:val="36"/>
          <w:szCs w:val="36"/>
        </w:rPr>
        <w:lastRenderedPageBreak/>
        <w:t>Что касается дошкольных образовательных учреждений, то по закону допускается создание детских садов (и других образовательных учреждений), функционирующих на родном языке по инициативе национально-культурных обществ. Пока, к сожалению, нет системного, глубокого исследования анализа причин постепенного сужения сфер употребления дагестанских языков и снижения уровня владения родным языком. Использование дагестанских языков в системе образования должно найти свое отражение в целевых долгосрочных и краткосрочных Программах по сохранению и развитию языков народов Республики Дагестан.</w:t>
      </w:r>
    </w:p>
    <w:p w:rsidR="00AF143B" w:rsidRPr="000459DE" w:rsidRDefault="00AF143B" w:rsidP="000459DE">
      <w:pPr>
        <w:pStyle w:val="a8"/>
        <w:rPr>
          <w:sz w:val="36"/>
        </w:rPr>
      </w:pPr>
      <w:r w:rsidRPr="000459DE">
        <w:rPr>
          <w:sz w:val="36"/>
        </w:rPr>
        <w:t>В последние годы в практику преподавания вводится модель полилингвального и поликультурного образования. Полилингвальное обучение не только является отражением общегосударственных и национально-культурных интересов в сфере образования, но и выступает как неотъемлемая часть современного образования с учетом общих тенденций развития много</w:t>
      </w:r>
      <w:r w:rsidR="00B90A56">
        <w:rPr>
          <w:sz w:val="36"/>
        </w:rPr>
        <w:t xml:space="preserve"> </w:t>
      </w:r>
      <w:r w:rsidRPr="000459DE">
        <w:rPr>
          <w:sz w:val="36"/>
        </w:rPr>
        <w:t>культурной и полиэтнической среды и сохранения культурной и национальной самобытности народов нашей страны.</w:t>
      </w:r>
    </w:p>
    <w:p w:rsidR="00AF143B" w:rsidRPr="000459DE" w:rsidRDefault="00AF143B" w:rsidP="000459DE">
      <w:pPr>
        <w:pStyle w:val="a8"/>
        <w:rPr>
          <w:sz w:val="36"/>
        </w:rPr>
      </w:pPr>
      <w:r w:rsidRPr="000459DE">
        <w:rPr>
          <w:sz w:val="36"/>
        </w:rPr>
        <w:t>Основополагающим принципом функционирования модели поликультурного образования является применение родного (первого) языка в роли языка обучения и изучения. С другой стороны, русский язык, охватывая российское образовательное пространство, общественно-политическую, хозяйственную и духовную жизнь федеративного государства, выступает первостепенно важным в роли одного из языков обучения и изучения.</w:t>
      </w:r>
    </w:p>
    <w:p w:rsidR="00AF143B" w:rsidRPr="000459DE" w:rsidRDefault="00AF143B" w:rsidP="000459DE">
      <w:pPr>
        <w:pStyle w:val="a8"/>
        <w:rPr>
          <w:sz w:val="36"/>
        </w:rPr>
      </w:pPr>
      <w:r w:rsidRPr="000459DE">
        <w:rPr>
          <w:sz w:val="36"/>
        </w:rPr>
        <w:t xml:space="preserve">Для полноценного развития родные языки должны стать языками фильмов, мультфильмов, интернета, современной качественной литературы и цифрового телевидения и т. д. В процессе выработки практических решений и принятия </w:t>
      </w:r>
      <w:r w:rsidRPr="000459DE">
        <w:rPr>
          <w:sz w:val="36"/>
        </w:rPr>
        <w:lastRenderedPageBreak/>
        <w:t>системы мер, представляющих собой основу языковой политики, важным источником является социолингвистическая информация. Языковая политика оказывает значительное влияние на языковую, этническую, экономическую и общественную обстановку в регионе. Однако и её эффективность зависима от перечисленных выше условий развития языка и общества, а результаты социолингвистических исследований в стране – от характера языковой ситуации в том или ином регионе РФ. При этом важную роль играет фактор отношения власти к проблемам языков.</w:t>
      </w:r>
    </w:p>
    <w:p w:rsidR="00AF143B" w:rsidRPr="000459DE" w:rsidRDefault="00AF143B" w:rsidP="000459DE">
      <w:pPr>
        <w:pStyle w:val="a8"/>
        <w:rPr>
          <w:sz w:val="36"/>
        </w:rPr>
      </w:pPr>
      <w:r w:rsidRPr="000459DE">
        <w:rPr>
          <w:sz w:val="36"/>
        </w:rPr>
        <w:t>Проблемы языковой политики освещаются в исследованиях по истории, теории языка, языкознанию, политологии, юриспруденции, социологии и др. К сожалению, сегодня мы наблюдаем такую ситуацию, когда не лингвисты, а политики, идеологи и околовластные структуры взяли на себя не свойственные им функции регулировать соотношение языков в полиэтничном социуме, не учитывая, с одной стороны, реальных потребностей всех групп населения и, с другой стороны, функциональных возможностей самих языков.</w:t>
      </w:r>
    </w:p>
    <w:p w:rsidR="00AF143B" w:rsidRPr="000459DE" w:rsidRDefault="00AF143B" w:rsidP="000459DE">
      <w:pPr>
        <w:pStyle w:val="a8"/>
        <w:rPr>
          <w:sz w:val="36"/>
        </w:rPr>
      </w:pPr>
      <w:r w:rsidRPr="000459DE">
        <w:rPr>
          <w:sz w:val="36"/>
        </w:rPr>
        <w:t>Основной целью языкового законодательства является урегулирование по возможности языковых проблем, возникающих при языковых контактах, конфликтах и проявлениях неравенства.</w:t>
      </w:r>
    </w:p>
    <w:p w:rsidR="009234D4" w:rsidRDefault="009234D4" w:rsidP="00036A3A">
      <w:pPr>
        <w:jc w:val="center"/>
      </w:pPr>
    </w:p>
    <w:p w:rsidR="00036A3A" w:rsidRDefault="00036A3A" w:rsidP="00036A3A">
      <w:pPr>
        <w:jc w:val="center"/>
      </w:pPr>
    </w:p>
    <w:p w:rsidR="00036A3A" w:rsidRDefault="00036A3A" w:rsidP="00036A3A">
      <w:pPr>
        <w:jc w:val="center"/>
      </w:pPr>
    </w:p>
    <w:p w:rsidR="00036A3A" w:rsidRDefault="00036A3A" w:rsidP="00036A3A">
      <w:pPr>
        <w:jc w:val="center"/>
      </w:pPr>
    </w:p>
    <w:p w:rsidR="00036A3A" w:rsidRDefault="00036A3A" w:rsidP="00036A3A">
      <w:pPr>
        <w:jc w:val="center"/>
      </w:pPr>
    </w:p>
    <w:p w:rsidR="00036A3A" w:rsidRDefault="00036A3A" w:rsidP="00036A3A"/>
    <w:p w:rsidR="00036A3A" w:rsidRDefault="00036A3A" w:rsidP="00036A3A"/>
    <w:p w:rsidR="00036A3A" w:rsidRDefault="00036A3A" w:rsidP="00036A3A"/>
    <w:p w:rsidR="00036A3A" w:rsidRDefault="00036A3A" w:rsidP="00036A3A">
      <w:pPr>
        <w:pStyle w:val="a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Список литературы:</w:t>
      </w:r>
    </w:p>
    <w:p w:rsidR="00036A3A" w:rsidRDefault="00036A3A" w:rsidP="00036A3A">
      <w:pPr>
        <w:pStyle w:val="a8"/>
        <w:rPr>
          <w:sz w:val="36"/>
          <w:szCs w:val="36"/>
        </w:rPr>
      </w:pPr>
      <w:r>
        <w:rPr>
          <w:sz w:val="36"/>
          <w:szCs w:val="36"/>
        </w:rPr>
        <w:t>Атаев Б.М. Русский язык и языки народов Дагестана: особенности функционирования в полиэтнической среде.</w:t>
      </w:r>
    </w:p>
    <w:p w:rsidR="00036A3A" w:rsidRDefault="004808D6" w:rsidP="00036A3A">
      <w:pPr>
        <w:pStyle w:val="a8"/>
        <w:rPr>
          <w:sz w:val="36"/>
          <w:szCs w:val="36"/>
        </w:rPr>
      </w:pPr>
      <w:r>
        <w:rPr>
          <w:sz w:val="36"/>
          <w:szCs w:val="36"/>
        </w:rPr>
        <w:t>//</w:t>
      </w:r>
      <w:r w:rsidR="00036A3A">
        <w:rPr>
          <w:sz w:val="36"/>
          <w:szCs w:val="36"/>
        </w:rPr>
        <w:t>Мир русского слова . 2008. №4. С 38-42</w:t>
      </w:r>
    </w:p>
    <w:p w:rsidR="00036A3A" w:rsidRDefault="00036A3A" w:rsidP="00036A3A">
      <w:pPr>
        <w:pStyle w:val="a8"/>
        <w:rPr>
          <w:sz w:val="36"/>
          <w:szCs w:val="36"/>
        </w:rPr>
      </w:pPr>
    </w:p>
    <w:p w:rsidR="00036A3A" w:rsidRDefault="00036A3A" w:rsidP="00036A3A">
      <w:pPr>
        <w:pStyle w:val="a8"/>
        <w:rPr>
          <w:sz w:val="36"/>
          <w:szCs w:val="36"/>
        </w:rPr>
      </w:pPr>
      <w:r>
        <w:rPr>
          <w:sz w:val="36"/>
          <w:szCs w:val="36"/>
        </w:rPr>
        <w:t xml:space="preserve">Абдуллаев А.А. языковая жизнь и языковая личность в Дагестане . </w:t>
      </w:r>
      <w:r w:rsidR="004808D6">
        <w:rPr>
          <w:sz w:val="36"/>
          <w:szCs w:val="36"/>
        </w:rPr>
        <w:t>//</w:t>
      </w:r>
      <w:r>
        <w:rPr>
          <w:sz w:val="36"/>
          <w:szCs w:val="36"/>
        </w:rPr>
        <w:t>М .2003 . С 153.</w:t>
      </w:r>
    </w:p>
    <w:p w:rsidR="00036A3A" w:rsidRDefault="00036A3A" w:rsidP="00036A3A">
      <w:pPr>
        <w:pStyle w:val="a8"/>
        <w:rPr>
          <w:sz w:val="36"/>
          <w:szCs w:val="36"/>
        </w:rPr>
      </w:pPr>
    </w:p>
    <w:p w:rsidR="00036A3A" w:rsidRPr="00036A3A" w:rsidRDefault="00036A3A" w:rsidP="00036A3A">
      <w:pPr>
        <w:pStyle w:val="a8"/>
        <w:rPr>
          <w:sz w:val="36"/>
          <w:szCs w:val="36"/>
        </w:rPr>
      </w:pPr>
      <w:r>
        <w:rPr>
          <w:sz w:val="36"/>
          <w:szCs w:val="36"/>
        </w:rPr>
        <w:t>Абдуллаев З.Г. Орфографический застой и перестроечный бум изучения Дагестанских языков</w:t>
      </w:r>
      <w:r w:rsidR="004808D6">
        <w:rPr>
          <w:sz w:val="36"/>
          <w:szCs w:val="36"/>
        </w:rPr>
        <w:t xml:space="preserve"> // Советский  Дагестан . 1989 . №5 . С. 24-33</w:t>
      </w:r>
    </w:p>
    <w:sectPr w:rsidR="00036A3A" w:rsidRPr="00036A3A" w:rsidSect="0092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343" w:rsidRDefault="00784343" w:rsidP="007D3459">
      <w:pPr>
        <w:spacing w:after="0" w:line="240" w:lineRule="auto"/>
      </w:pPr>
      <w:r>
        <w:separator/>
      </w:r>
    </w:p>
  </w:endnote>
  <w:endnote w:type="continuationSeparator" w:id="0">
    <w:p w:rsidR="00784343" w:rsidRDefault="00784343" w:rsidP="007D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343" w:rsidRDefault="00784343" w:rsidP="007D3459">
      <w:pPr>
        <w:spacing w:after="0" w:line="240" w:lineRule="auto"/>
      </w:pPr>
      <w:r>
        <w:separator/>
      </w:r>
    </w:p>
  </w:footnote>
  <w:footnote w:type="continuationSeparator" w:id="0">
    <w:p w:rsidR="00784343" w:rsidRDefault="00784343" w:rsidP="007D3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43B"/>
    <w:rsid w:val="00027887"/>
    <w:rsid w:val="00036A3A"/>
    <w:rsid w:val="000459DE"/>
    <w:rsid w:val="0028654A"/>
    <w:rsid w:val="003100FE"/>
    <w:rsid w:val="00383ABF"/>
    <w:rsid w:val="00406D8D"/>
    <w:rsid w:val="00413260"/>
    <w:rsid w:val="004808D6"/>
    <w:rsid w:val="00680729"/>
    <w:rsid w:val="00784343"/>
    <w:rsid w:val="007D3459"/>
    <w:rsid w:val="009234D4"/>
    <w:rsid w:val="0098636E"/>
    <w:rsid w:val="009B02CE"/>
    <w:rsid w:val="00AF143B"/>
    <w:rsid w:val="00B90A56"/>
    <w:rsid w:val="00C67018"/>
    <w:rsid w:val="00D1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D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3459"/>
  </w:style>
  <w:style w:type="paragraph" w:styleId="a6">
    <w:name w:val="footer"/>
    <w:basedOn w:val="a"/>
    <w:link w:val="a7"/>
    <w:uiPriority w:val="99"/>
    <w:semiHidden/>
    <w:unhideWhenUsed/>
    <w:rsid w:val="007D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3459"/>
  </w:style>
  <w:style w:type="paragraph" w:styleId="a8">
    <w:name w:val="No Spacing"/>
    <w:uiPriority w:val="1"/>
    <w:qFormat/>
    <w:rsid w:val="007D34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3C1C-3E86-46A0-A898-3E2E02CA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2017-02-03T12:27:00Z</dcterms:created>
  <dcterms:modified xsi:type="dcterms:W3CDTF">2017-02-04T13:33:00Z</dcterms:modified>
</cp:coreProperties>
</file>