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89" w:rsidRDefault="00CA4D89" w:rsidP="007D2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D89" w:rsidRDefault="00CA4D89" w:rsidP="007D24F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A4D89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ПРОГРАММЫ</w:t>
      </w:r>
    </w:p>
    <w:p w:rsidR="00CA4D89" w:rsidRDefault="00CA4D89" w:rsidP="00CA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82"/>
        <w:gridCol w:w="7754"/>
        <w:gridCol w:w="1269"/>
      </w:tblGrid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Пояснительная записка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Нормативная часть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III.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Методическая часть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Система контроля и зачетные требования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Информационное обеспечение 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A4D89" w:rsidTr="00457209">
        <w:trPr>
          <w:trHeight w:val="1"/>
        </w:trPr>
        <w:tc>
          <w:tcPr>
            <w:tcW w:w="582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VI.</w:t>
            </w:r>
          </w:p>
        </w:tc>
        <w:tc>
          <w:tcPr>
            <w:tcW w:w="7754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Материально-техническое обеспечение </w:t>
            </w:r>
          </w:p>
        </w:tc>
        <w:tc>
          <w:tcPr>
            <w:tcW w:w="1269" w:type="dxa"/>
            <w:shd w:val="clear" w:color="000000" w:fill="FFFFFF"/>
            <w:tcMar>
              <w:left w:w="108" w:type="dxa"/>
              <w:right w:w="108" w:type="dxa"/>
            </w:tcMar>
          </w:tcPr>
          <w:p w:rsidR="00CA4D89" w:rsidRDefault="00CA4D89" w:rsidP="004572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</w:tbl>
    <w:p w:rsidR="00CA4D89" w:rsidRDefault="00CA4D89" w:rsidP="00CA4D8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Default="00CA4D89" w:rsidP="00CA4D89"/>
    <w:p w:rsidR="00CA4D89" w:rsidRPr="00946CDD" w:rsidRDefault="00CA4D89" w:rsidP="00CA4D89"/>
    <w:p w:rsidR="00A647D9" w:rsidRDefault="00A647D9" w:rsidP="00A647D9">
      <w:pPr>
        <w:pStyle w:val="1"/>
        <w:spacing w:line="240" w:lineRule="auto"/>
        <w:ind w:left="720" w:firstLine="0"/>
        <w:rPr>
          <w:sz w:val="24"/>
          <w:szCs w:val="28"/>
        </w:rPr>
      </w:pPr>
    </w:p>
    <w:p w:rsidR="00A647D9" w:rsidRDefault="00A647D9" w:rsidP="00A647D9">
      <w:pPr>
        <w:pStyle w:val="1"/>
        <w:spacing w:line="240" w:lineRule="auto"/>
        <w:ind w:left="720" w:firstLine="0"/>
        <w:rPr>
          <w:sz w:val="24"/>
          <w:szCs w:val="28"/>
        </w:rPr>
      </w:pPr>
    </w:p>
    <w:p w:rsidR="00CA4D89" w:rsidRPr="00BA67C5" w:rsidRDefault="00CA4D89" w:rsidP="00A647D9">
      <w:pPr>
        <w:pStyle w:val="1"/>
        <w:spacing w:line="240" w:lineRule="auto"/>
        <w:ind w:left="720" w:firstLine="0"/>
        <w:rPr>
          <w:sz w:val="24"/>
          <w:szCs w:val="28"/>
        </w:rPr>
      </w:pPr>
      <w:r w:rsidRPr="00BA67C5">
        <w:rPr>
          <w:sz w:val="24"/>
          <w:szCs w:val="28"/>
        </w:rPr>
        <w:t>ПОЯСНИТЕЛЬНАЯ ЗАПИСКА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Рабочая программа по футболу для юношей учебно-тренировочной группы 2-го года обучения составлена на основе дополнительной предпрофессиональной программы по футболу.</w:t>
      </w:r>
    </w:p>
    <w:p w:rsidR="00CA4D89" w:rsidRPr="00BA67C5" w:rsidRDefault="00CA4D89" w:rsidP="00CA4D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Учебный год начинае</w:t>
      </w:r>
      <w:r>
        <w:rPr>
          <w:rFonts w:ascii="Times New Roman" w:eastAsia="Times New Roman" w:hAnsi="Times New Roman" w:cs="Times New Roman"/>
          <w:sz w:val="24"/>
          <w:szCs w:val="28"/>
        </w:rPr>
        <w:t>тся 1 сентября, заканчивается 30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июня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. Учебно-тренировочные занятия по футболу проводятся по учебной программе, утвержденной  Государственным Комитетом по физической культуре и спорту, учебному плану, рассчитанным на 46 недель учебно-тренировочных занятий непосредственно в условиях ДЮСШ и дополнительные 6 недель  тренировок  в оздоровительном – спортивном лагере и по индивидуальным планам учащихся на период их активного отдыха.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Программа засчитана на 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228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часов, в том числе на контрольные и практические испытания.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Содержание программы направлено на освоение обучающимися знаний, умений и навыков на базовом уровне, что соответствует Образовательной программе школы.</w:t>
      </w:r>
      <w:r w:rsidRPr="00BA67C5">
        <w:rPr>
          <w:rFonts w:ascii="Times New Roman" w:eastAsia="Times New Roman" w:hAnsi="Times New Roman" w:cs="Times New Roman"/>
          <w:i/>
          <w:sz w:val="24"/>
          <w:szCs w:val="28"/>
        </w:rPr>
        <w:t xml:space="preserve"> 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построена по принципу постепенности и доступности и дальнейшем расширении усложнении. Отличительной особенностью программы является: включение в каждое занятие подвижных игр и игровых моментов, соревновательных  и игровых упражнений (что повышает эмоциональный уровень занятий, позволяет избежать физического и психического переутомления).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Планирование и реализация объемов физической нагрузки должны учитывать как относительно запретные возрастные зоны, так и наиболее подходяще для развития отдельных физических качеств и способностей: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286" w:type="dxa"/>
        <w:tblInd w:w="348" w:type="dxa"/>
        <w:tblCellMar>
          <w:left w:w="108" w:type="dxa"/>
          <w:right w:w="48" w:type="dxa"/>
        </w:tblCellMar>
        <w:tblLook w:val="04A0"/>
      </w:tblPr>
      <w:tblGrid>
        <w:gridCol w:w="3667"/>
        <w:gridCol w:w="3528"/>
        <w:gridCol w:w="2091"/>
      </w:tblGrid>
      <w:tr w:rsidR="00CA4D89" w:rsidRPr="00BA67C5" w:rsidTr="00457209">
        <w:trPr>
          <w:trHeight w:val="33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Спортивные качества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Ловкость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Координация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Равновесие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Гибкость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Быстрота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564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Нарастание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скорости движений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скоростно-силовых </w:t>
            </w:r>
          </w:p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качеств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tabs>
                <w:tab w:val="center" w:pos="1901"/>
                <w:tab w:val="right" w:pos="3372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высокий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темп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развития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Наиболее высокий темп развития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общая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Выносливость скоростная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Работоспособность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развитие </w:t>
            </w:r>
          </w:p>
        </w:tc>
      </w:tr>
      <w:tr w:rsidR="00CA4D89" w:rsidRPr="00BA67C5" w:rsidTr="00457209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Реакция на движущийся объект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tabs>
                <w:tab w:val="right" w:pos="3511"/>
              </w:tabs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Интенсивное 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формирование </w:t>
            </w:r>
          </w:p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систем организма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CA4D89" w:rsidRPr="00BA67C5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Легко овладевает простыми формами движения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:rsidTr="00457209">
        <w:trPr>
          <w:trHeight w:val="562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Начальное обучение техники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Целенаправленное развитие </w:t>
            </w:r>
          </w:p>
        </w:tc>
      </w:tr>
      <w:tr w:rsidR="00CA4D89" w:rsidRPr="00BA67C5" w:rsidTr="00457209">
        <w:trPr>
          <w:trHeight w:val="286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Школа футбола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  <w:tr w:rsidR="00CA4D89" w:rsidRPr="00BA67C5" w:rsidTr="00457209">
        <w:trPr>
          <w:trHeight w:val="288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Лучший возраст обучаемости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Основной период </w:t>
            </w:r>
          </w:p>
        </w:tc>
      </w:tr>
    </w:tbl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К 13 годам достигается 90 % от своего будущего роста. В этот период отчетливо проявляются признаки неравномерности роста частей организма, что приводит к изменению пропорций тела. С 13 до 14 лет наблюдается интенсивное развитие всей мускулатуры, силы. Это этап активного совершенствования мышечной системы и двигательных функций. В этот период так же координация развивается достаточно хорошо. Нередко развитие сердце отстает от увеличения размеров тела. 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 точки зрения спортивной подготовки этот возраст является решающим. Именно в этот период достигаются наибольший прирост в развитии быстроты, силы, ловкости, закладываются основы техники и тактики, формируется спортивный характер.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Основные требования предъявляемые  к занятиям футболам таковы: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Обучение или совершенствовании должно осуществляться с первой минуты занятия.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Следует всячески избегать методических шаблонов.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Строить занятия с учетом индивидуальных особенностей занимающихся.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Воздействие тренировки должно быть всесторонними (оздоровительными, образовательными, воспитательными).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Задачи тренировки должны быть конкретными.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Больше трех задач в тренировки не ставить.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Подготовительная часть тренировки должна занимать 10-20% времени.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Основная – 70-80% времени. </w:t>
      </w:r>
    </w:p>
    <w:p w:rsidR="00CA4D89" w:rsidRPr="00BA67C5" w:rsidRDefault="00CA4D89" w:rsidP="00CA4D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Заключительная – 5-10% времени.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Преобладающей формой текущего контроля выступает прием контрольных нормативов. Контрольные нормативы принимаются согласно графику  три раза в год.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 программы: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техники, тактики, физическая подготовленность.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задачи программы на данном этапе: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формирование двигательных умений.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Оценка уровня подготовленности для успешного продолжения обучения в учебно - тренировочных группах. Контрольное тестирование. </w:t>
      </w:r>
    </w:p>
    <w:p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Продолжение содействию  гармоничному формированию организма занимающихся , укреплению здоровья, развитию физических качеств в соответствии с запретными и благоприятными периодами возрастных зон. </w:t>
      </w:r>
    </w:p>
    <w:p w:rsidR="00CA4D89" w:rsidRPr="00BA67C5" w:rsidRDefault="00CA4D89" w:rsidP="00CA4D8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Формирование способности стабильно, на удовлетворительном уровне решать двигательную задачу  с осознанным контролем действия во всех деталях целостного движения.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Учебно-тренировочные занятия проводятся четыре раза в неделю по 3 часа Весь программный материал представленный составлен с учётом: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возрастных особенностей обучающихся;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соответствия основных средств и методов подготовки задачам текущего года;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психологических и эмоциональных факторов развития личности;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основных принципов распределения тренировочных и соревновательных нагрузок в годичном цикле.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Помимо работы над улучшением общей физической подготовки в тренировочном процессе много внимания уделяется воспитанию  обучающихся таких качеств как смелость, решительность, уважение к товарищам по команде и к старшим товарищам. 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В плане работы предусмотрены (вне сетки часов): 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Проведение родительских собраний  </w:t>
      </w:r>
    </w:p>
    <w:p w:rsidR="00CA4D89" w:rsidRPr="00BA67C5" w:rsidRDefault="00CA4D89" w:rsidP="00CA4D8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Беседы с врачами и лучшими спортсменами города.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i/>
          <w:sz w:val="24"/>
          <w:szCs w:val="28"/>
          <w:u w:val="single" w:color="000000"/>
        </w:rPr>
        <w:t>Этап начальной спортивной специализации (УТГ-2 г.о.):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укрепление здоровья и закаливание организма учащихся;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привитие устойчивого интереса к занятиям футболом;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обеспечение всесторонней физической подготовки с преимущественным развитием быстроты, ловкости, координации движений; - подготовка и выполнение нормативов III юношеского разряда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овладение основами техники и тактики, приобретение соревновательного опыта;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подготовка и выполнение нормативных требований по физической и специальной подготовке соответствующей возрастной группы; </w:t>
      </w:r>
    </w:p>
    <w:p w:rsidR="00CA4D89" w:rsidRPr="00BA67C5" w:rsidRDefault="00CA4D89" w:rsidP="00CA4D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приобретение навыков в организации и проведении соревнований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НОРМАТИВНАЯ ЧАСТЬ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Учебный план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теоретической подготовки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учебно-тренировочной группы 2 года обучения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099" w:type="dxa"/>
        <w:tblInd w:w="289" w:type="dxa"/>
        <w:tblLayout w:type="fixed"/>
        <w:tblLook w:val="04A0"/>
      </w:tblPr>
      <w:tblGrid>
        <w:gridCol w:w="1417"/>
        <w:gridCol w:w="3131"/>
        <w:gridCol w:w="4827"/>
        <w:gridCol w:w="724"/>
      </w:tblGrid>
      <w:tr w:rsidR="00CA4D89" w:rsidRPr="00BA67C5" w:rsidTr="00457209">
        <w:trPr>
          <w:trHeight w:val="56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CA4D89" w:rsidRPr="00BA67C5" w:rsidRDefault="00CA4D89" w:rsidP="00457209">
            <w:pPr>
              <w:ind w:left="29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CA4D89" w:rsidRPr="00BA67C5" w:rsidTr="00457209">
        <w:trPr>
          <w:trHeight w:val="5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Расположение футболистов на поле при различных схемах.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A4D89" w:rsidRPr="00BA67C5" w:rsidTr="00457209">
        <w:trPr>
          <w:trHeight w:val="55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Изучение тактики игры.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left="-14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A4D89" w:rsidRPr="00BA67C5" w:rsidTr="00457209">
        <w:trPr>
          <w:trHeight w:val="3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Разборы часто встречающихся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left="-1417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Ошибок на соревнованиях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A4D89" w:rsidRPr="00BA67C5" w:rsidTr="00457209">
        <w:trPr>
          <w:trHeight w:val="52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 питания спортсмена. Режим дня спортсмена.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CA4D89" w:rsidRPr="00BA67C5" w:rsidTr="00457209">
        <w:trPr>
          <w:trHeight w:val="5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при обороне своих ворот.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A4D89" w:rsidRPr="00BA67C5" w:rsidTr="00457209">
        <w:trPr>
          <w:trHeight w:val="41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Действия команды при атаке ворот соперника.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CA4D89" w:rsidRPr="00BA67C5" w:rsidTr="00457209">
        <w:trPr>
          <w:trHeight w:val="35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pStyle w:val="a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 Всего часов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УЧЕБНЫЙ ПЛАН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физической подготовки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учебно – тренировочной группы 2 года обучения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302" w:type="dxa"/>
        <w:tblInd w:w="316" w:type="dxa"/>
        <w:tblCellMar>
          <w:left w:w="108" w:type="dxa"/>
          <w:right w:w="49" w:type="dxa"/>
        </w:tblCellMar>
        <w:tblLook w:val="04A0"/>
      </w:tblPr>
      <w:tblGrid>
        <w:gridCol w:w="566"/>
        <w:gridCol w:w="2509"/>
        <w:gridCol w:w="6356"/>
        <w:gridCol w:w="871"/>
      </w:tblGrid>
      <w:tr w:rsidR="00CA4D89" w:rsidRPr="00BA67C5" w:rsidTr="00457209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CA4D89" w:rsidRPr="00BA67C5" w:rsidTr="00457209">
        <w:trPr>
          <w:trHeight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Общефизическая 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Содействие гармоничному формированию, укреплению здоровья, развитию ловкости, равновесия, гибкости, координации, быстроты, скорости, общей выносливости.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Бег в различных направлениях, гладкий с изменением ширины шага, с продвижением вперед, приставными шагами, спиной вперед, семенящий, с остановкой по сигналу, с заданием тренера, с предметом в руках. </w:t>
            </w:r>
          </w:p>
          <w:p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Прыжки на двух и одной ноге на месте, продвижением вперед, в длину, с высоты 20, 30 см. Запрыгивание на гимнастический мат высотой не более 30-4- см. </w:t>
            </w:r>
          </w:p>
          <w:p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игры специальной направленности, с элементами футбола. Эстафеты – с элементами бега, метания, прыжков, с предметами и без. </w:t>
            </w:r>
          </w:p>
          <w:p w:rsidR="00CA4D89" w:rsidRPr="00BA67C5" w:rsidRDefault="00CA4D89" w:rsidP="00457209">
            <w:pPr>
              <w:ind w:hanging="3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Акробатические и гимнастические упражнения- группировка, перекаты в группировке, лежа на животе и из упора стоя на коленях. </w:t>
            </w:r>
          </w:p>
          <w:p w:rsidR="00CA4D89" w:rsidRPr="00BA67C5" w:rsidRDefault="00CA4D89" w:rsidP="00457209">
            <w:pPr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Спортивные игры по упрощенным правилам. </w:t>
            </w:r>
          </w:p>
          <w:p w:rsidR="00CA4D89" w:rsidRPr="00BA67C5" w:rsidRDefault="00CA4D89" w:rsidP="00457209">
            <w:pPr>
              <w:tabs>
                <w:tab w:val="center" w:pos="2404"/>
                <w:tab w:val="center" w:pos="4040"/>
                <w:tab w:val="right" w:pos="5937"/>
              </w:tabs>
              <w:ind w:hanging="31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Подвижные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игры:»Пустое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место»,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ab/>
              <w:t xml:space="preserve">«Салки», </w:t>
            </w:r>
          </w:p>
          <w:p w:rsidR="00CA4D89" w:rsidRPr="00BA67C5" w:rsidRDefault="00CA4D89" w:rsidP="00457209">
            <w:pPr>
              <w:ind w:hanging="31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«Попрыгунчики».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180</w:t>
            </w:r>
          </w:p>
        </w:tc>
      </w:tr>
      <w:tr w:rsidR="00CA4D89" w:rsidRPr="00BA67C5" w:rsidTr="00457209">
        <w:trPr>
          <w:trHeight w:val="6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tabs>
                <w:tab w:val="right" w:pos="3105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Специальная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ab/>
            </w:r>
          </w:p>
          <w:p w:rsidR="00CA4D89" w:rsidRPr="00BA67C5" w:rsidRDefault="00CA4D89" w:rsidP="00457209">
            <w:pPr>
              <w:tabs>
                <w:tab w:val="right" w:pos="310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физическая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Воспитание физических качеств: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гибкости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- ОРУ с широкой амплитудой движения. Упражнения с помощью партнера(пассивные наклоны, отведения ног, рук до придела, полушпагат, шпагат).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Упражнения с гимнастической палкой : н6аклоны, повороты туловища, перешагивание и перепрыгивание, «выкруты» и круги. Упражнения на гимнастической стенке, гимнастической скамейке.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Развитие быстроты- повторный бег по дистанции 10-15м, со старта и сходу с максимальной скоростью от 10 до 30 м. Бег по наклонной плоскости вниз.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ловкости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- разнонаправленные движения рук и ног, кувырки вперед, в стороны с места. Стойка на лопатках. Упражнения в равновесии. Метание мячей в неподвижную цель, метание после кувырков, перекатов. Кувырки вперед и назад , в сторону через правое и левое плечо. Держание мяча в воздухе (жонглирование) , чередуя удары различными частями стопы, бедром, головой. 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силы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-упражнения с преодолением собственного веса, подтягивание из положения виса, отжимание в упоре, приседание на одной и двух ногах. Лазание по канату, лестнице. Перетягивание каната. Упражнения с набивными мячами.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Развитие выносливости-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равномерный и переменный бег до 500 метров, дозированный бег по пересеченной местности.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</w:p>
        </w:tc>
      </w:tr>
      <w:tr w:rsidR="00CA4D89" w:rsidRPr="00BA67C5" w:rsidTr="00457209">
        <w:trPr>
          <w:trHeight w:val="2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Плавание. Повторное выполнение беговых упражнений и прыжковых упражнений. Многократное повторение специальных технико – тактических упражнений.  Упражнения для развития </w:t>
            </w:r>
            <w:r w:rsidRPr="00BA67C5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скоростно – силовых</w:t>
            </w: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качеств: прыжки по ступенькам с максимальной скоростью. Прыжки в глубину. Спрыгивание с высоты 40-80 см с  последующим прыжком вверх или рывком на 7-10 метров. Беговые и прыжковые упражнения, выполняемые в гору, по песку, опилкам, эстафеты с элементами бега, прыжков, переноса тяжестей.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Вбрасывание футбольного и набивного мяча на дальность. Толчки плечем партнера. Борьба за мяч.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УЧЕБНЫЙ ПЛАН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технической и тактической подготовки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для  учебно – тренировочной группы 2 года обучения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871" w:type="dxa"/>
        <w:tblInd w:w="-110" w:type="dxa"/>
        <w:tblCellMar>
          <w:left w:w="108" w:type="dxa"/>
          <w:right w:w="50" w:type="dxa"/>
        </w:tblCellMar>
        <w:tblLook w:val="04A0"/>
      </w:tblPr>
      <w:tblGrid>
        <w:gridCol w:w="527"/>
        <w:gridCol w:w="3660"/>
        <w:gridCol w:w="5812"/>
        <w:gridCol w:w="872"/>
      </w:tblGrid>
      <w:tr w:rsidR="00CA4D89" w:rsidRPr="00BA67C5" w:rsidTr="00457209">
        <w:trPr>
          <w:trHeight w:val="56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</w:p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п/п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Тема раздела подготовки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Краткое содержание темы раздела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Кол-во часов </w:t>
            </w:r>
          </w:p>
        </w:tc>
      </w:tr>
      <w:tr w:rsidR="00CA4D89" w:rsidRPr="00BA67C5" w:rsidTr="00457209">
        <w:trPr>
          <w:trHeight w:val="557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Техническая подготовка</w:t>
            </w: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 формирование двигательного умения, такого уровня владения двигательным действием, который отличается необходимостью подробного сознательного контроля за действием во всех деталях целостного действия, невысокой быстротой, нестабильностью итогов, неустойчивостью к действию сбивающих факторов и малой прочностью запоминания.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передвижения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. Бег: обычный, спиной вперед, скрепным и приставным шагом, по прямой и дугами, с изменением направления и скорости.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Прыжки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вверх, вверх вперед, вверх назад, вверх влево, вверх в право, толчком двумя ногами с места, толчком одной и двумя ногами с места, толчком одной и двумя ногами с разбега.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Ведение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в сочетании бега и ходьбы и ударов по мячу ногой различными способами : носком, подъемом, затем внешней и внутренней стороной подъема.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бедром, лбом, грудью, высоколетящие, опускающихся мячей головой, 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Удары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: главная задача поставить удар, т.е. научить бить сильно и точно, из различных положений. А также научить дифференцировать силу удара по мере надобности. Удар с лета, с лета с поворот, с полулета, через себя, пяткой, головой в падении.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 (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Финты) : финт уходом, уход выпадам, уход с переносом ноги через мяч, финт ударом.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мяча. </w:t>
            </w:r>
          </w:p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мяча. </w:t>
            </w:r>
          </w:p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Техника вратаря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200</w:t>
            </w:r>
          </w:p>
        </w:tc>
      </w:tr>
      <w:tr w:rsidR="00CA4D89" w:rsidRPr="00BA67C5" w:rsidTr="00457209">
        <w:trPr>
          <w:trHeight w:val="431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5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Тактическая подготовка.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Цель- дальнейшее совершенствование и закрепление приобретенных навыков, в процессе обучения техническим приемам сформировать тактические знания и умения, ознакомиться с простейшим принципами индивидуальной и групповой тактике, задачами каждой линии, простейшими понятиями об организации атаки и обороны, изучение основных положений. игры.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Индивидуальные действия;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Групповые действия; </w:t>
            </w:r>
          </w:p>
          <w:p w:rsidR="00CA4D89" w:rsidRPr="00BA67C5" w:rsidRDefault="00CA4D89" w:rsidP="00457209">
            <w:pPr>
              <w:ind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Командные действия; Тактика вратаря </w:t>
            </w:r>
          </w:p>
          <w:p w:rsidR="00CA4D89" w:rsidRPr="00BA67C5" w:rsidRDefault="00CA4D89" w:rsidP="0045720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Игры в футбол в ограниченном составе 5х5, 6х6, 7х7 на площадках не более 69х35 м. </w:t>
            </w:r>
          </w:p>
          <w:p w:rsidR="00CA4D89" w:rsidRPr="00BA67C5" w:rsidRDefault="00CA4D89" w:rsidP="004572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Двухсторонняя игра 11х11.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60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4D89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</w:p>
    <w:p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УЧЕБНЫЙ ПЛАН</w:t>
      </w:r>
    </w:p>
    <w:p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по учебно-тренировочным и контрольным играм</w:t>
      </w:r>
    </w:p>
    <w:p w:rsidR="00CA4D89" w:rsidRPr="00BA67C5" w:rsidRDefault="00CA4D89" w:rsidP="00CA4D89">
      <w:pPr>
        <w:pStyle w:val="1"/>
        <w:spacing w:line="240" w:lineRule="auto"/>
        <w:ind w:left="0" w:firstLine="0"/>
        <w:rPr>
          <w:sz w:val="24"/>
          <w:szCs w:val="28"/>
        </w:rPr>
      </w:pPr>
      <w:r w:rsidRPr="00BA67C5">
        <w:rPr>
          <w:sz w:val="24"/>
          <w:szCs w:val="28"/>
        </w:rPr>
        <w:t>для учебно – тренировочной группы 2 года обучения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-147" w:type="dxa"/>
        <w:tblLook w:val="04A0"/>
      </w:tblPr>
      <w:tblGrid>
        <w:gridCol w:w="730"/>
        <w:gridCol w:w="3804"/>
        <w:gridCol w:w="5340"/>
        <w:gridCol w:w="930"/>
      </w:tblGrid>
      <w:tr w:rsidR="00CA4D89" w:rsidRPr="00BA67C5" w:rsidTr="00457209">
        <w:trPr>
          <w:trHeight w:val="711"/>
        </w:trPr>
        <w:tc>
          <w:tcPr>
            <w:tcW w:w="7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804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Тема раздела подготовки</w:t>
            </w:r>
          </w:p>
        </w:tc>
        <w:tc>
          <w:tcPr>
            <w:tcW w:w="534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Краткое содержание темы раздела</w:t>
            </w:r>
          </w:p>
        </w:tc>
        <w:tc>
          <w:tcPr>
            <w:tcW w:w="9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Кол-во часов</w:t>
            </w:r>
          </w:p>
        </w:tc>
      </w:tr>
      <w:tr w:rsidR="00CA4D89" w:rsidRPr="00BA67C5" w:rsidTr="00457209">
        <w:tc>
          <w:tcPr>
            <w:tcW w:w="7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804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Учебно-тренировочные игры</w:t>
            </w:r>
          </w:p>
        </w:tc>
        <w:tc>
          <w:tcPr>
            <w:tcW w:w="534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Двухсторонняя игра 11х11, работа в зоне соревновательной интенсивности</w:t>
            </w:r>
          </w:p>
        </w:tc>
        <w:tc>
          <w:tcPr>
            <w:tcW w:w="9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CA4D89" w:rsidRPr="00BA67C5" w:rsidTr="00457209">
        <w:tc>
          <w:tcPr>
            <w:tcW w:w="7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4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Контрольные игры</w:t>
            </w:r>
          </w:p>
        </w:tc>
        <w:tc>
          <w:tcPr>
            <w:tcW w:w="534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Первенство ДЮСШ, товарищеские матчи, первенство обл.</w:t>
            </w:r>
          </w:p>
        </w:tc>
        <w:tc>
          <w:tcPr>
            <w:tcW w:w="9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CA4D89" w:rsidRPr="00BA67C5" w:rsidTr="00457209">
        <w:tc>
          <w:tcPr>
            <w:tcW w:w="7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04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Контрольные нормативы </w:t>
            </w:r>
          </w:p>
        </w:tc>
        <w:tc>
          <w:tcPr>
            <w:tcW w:w="534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 xml:space="preserve">ОФП, СФП, техническая подготовка </w:t>
            </w:r>
          </w:p>
        </w:tc>
        <w:tc>
          <w:tcPr>
            <w:tcW w:w="930" w:type="dxa"/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</w:tbl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МЕТОДИЧЕСКАЯ ЧАСТЬ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Основные правила проведения занятия. </w:t>
      </w:r>
    </w:p>
    <w:p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спешить с переходом к изучению новых упражнений. </w:t>
      </w:r>
    </w:p>
    <w:p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Не перегружать занятия новыми упражнениями. </w:t>
      </w:r>
    </w:p>
    <w:p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Включать в занятия ранее изученные и прочно усвоенные элементы в новых сочетаниях и вариантах. </w:t>
      </w:r>
    </w:p>
    <w:p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Повышать интенсивность и длительность выполнения упражнений. </w:t>
      </w:r>
    </w:p>
    <w:p w:rsidR="00CA4D89" w:rsidRPr="00BA67C5" w:rsidRDefault="00CA4D89" w:rsidP="00CA4D89">
      <w:pPr>
        <w:numPr>
          <w:ilvl w:val="1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Периодически объективно оценивать достижения занимающихся  (нормативы, соревнования). 6.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Соблюдать правильные интервалы между занятиями.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Структура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комплексных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тренировках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сложнее,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чем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ab/>
        <w:t xml:space="preserve">тематических. Это связано с тем, что в отличие от первых, где решается только одна основная задача, в комплексные ставятся две, три задачи.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1. Комплексное занятие, решающее задачи физической, технической и тактической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общей разминки. </w:t>
      </w:r>
    </w:p>
    <w:p w:rsidR="00CA4D89" w:rsidRPr="00BA67C5" w:rsidRDefault="00CA4D89" w:rsidP="00CA4D8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специальной разминки. </w:t>
      </w:r>
    </w:p>
    <w:p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lastRenderedPageBreak/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быстроту и ловкость (без мяча и с мячом) </w:t>
      </w:r>
    </w:p>
    <w:p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совершенствование технических приемов. </w:t>
      </w:r>
    </w:p>
    <w:p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Технико-тактические упражнения. </w:t>
      </w:r>
    </w:p>
    <w:p w:rsidR="00CA4D89" w:rsidRPr="00BA67C5" w:rsidRDefault="00CA4D89" w:rsidP="00CA4D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Двухсторонняя игра или упражнения на выносливость. </w:t>
      </w:r>
    </w:p>
    <w:p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Заключительная часть</w:t>
      </w:r>
      <w:r w:rsidRPr="00BA67C5">
        <w:rPr>
          <w:sz w:val="24"/>
          <w:szCs w:val="28"/>
          <w:u w:val="none"/>
        </w:rPr>
        <w:t xml:space="preserve"> </w:t>
      </w:r>
    </w:p>
    <w:p w:rsidR="00CA4D89" w:rsidRPr="00BA67C5" w:rsidRDefault="00CA4D89" w:rsidP="00CA4D8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Упражнения в расслаблении мышечного аппарата. •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Дыхательные упражнения. </w:t>
      </w:r>
    </w:p>
    <w:p w:rsidR="00CA4D89" w:rsidRPr="00BA67C5" w:rsidRDefault="00CA4D89" w:rsidP="00CA4D8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физической подготовки </w:t>
      </w:r>
    </w:p>
    <w:p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Подготовительная часть</w:t>
      </w:r>
      <w:r w:rsidRPr="00BA67C5">
        <w:rPr>
          <w:sz w:val="24"/>
          <w:szCs w:val="28"/>
          <w:u w:val="none"/>
        </w:rPr>
        <w:t xml:space="preserve"> </w:t>
      </w:r>
    </w:p>
    <w:p w:rsidR="00CA4D89" w:rsidRPr="00BA67C5" w:rsidRDefault="00CA4D89" w:rsidP="00CA4D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Общеразвивающие упражнения. </w:t>
      </w:r>
    </w:p>
    <w:p w:rsidR="00CA4D89" w:rsidRPr="00BA67C5" w:rsidRDefault="00CA4D89" w:rsidP="00CA4D8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на ловкость и гибкость.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Основная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нового технического приема. </w:t>
      </w:r>
    </w:p>
    <w:p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Упражнения, направленные на развитие быстроты. </w:t>
      </w:r>
    </w:p>
    <w:p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технических приемов без единоборств и с применением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сопротивления соперника. </w:t>
      </w:r>
    </w:p>
    <w:p w:rsidR="00CA4D89" w:rsidRPr="00BA67C5" w:rsidRDefault="00CA4D89" w:rsidP="00CA4D8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приемов в учебной игре.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Подвижная игра: / "Охотники и утки" или "мяч по кругу". </w:t>
      </w:r>
    </w:p>
    <w:p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 расслаблении мышечного аппарата.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Комплексное занятие, решающее задачи технической и тактической  подготовки </w:t>
      </w: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Подготовительная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Различные беговые упражнения. </w:t>
      </w:r>
    </w:p>
    <w:p w:rsidR="00CA4D89" w:rsidRPr="00BA67C5" w:rsidRDefault="00CA4D89" w:rsidP="00CA4D8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с мячом в парах и больших группах. </w:t>
      </w:r>
    </w:p>
    <w:p w:rsidR="00CA4D89" w:rsidRPr="00BA67C5" w:rsidRDefault="00CA4D89" w:rsidP="00CA4D89">
      <w:pPr>
        <w:pStyle w:val="2"/>
        <w:spacing w:after="0"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>Основная часть</w:t>
      </w:r>
      <w:r w:rsidRPr="00BA67C5">
        <w:rPr>
          <w:sz w:val="24"/>
          <w:szCs w:val="28"/>
          <w:u w:val="none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1.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Изучение технических приемов. 2.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Изучение индивидуальных и групповых тактических действий. </w:t>
      </w:r>
    </w:p>
    <w:p w:rsidR="00CA4D89" w:rsidRPr="00BA67C5" w:rsidRDefault="00CA4D89" w:rsidP="00CA4D8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Игровые упражнения, направленные на воспитание тактического взаимодействия. </w:t>
      </w:r>
    </w:p>
    <w:p w:rsidR="00CA4D89" w:rsidRPr="00BA67C5" w:rsidRDefault="00CA4D89" w:rsidP="00CA4D8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Совершенствование технико-тактических действий в двухсторонней игре.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Заключительная часть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Медленный бег, ходьба, упражнения на внимание и равномерное дыхание. 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Примерный тренировочный цикл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учебно-тренировочных занятий 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>
        <w:rPr>
          <w:sz w:val="24"/>
          <w:szCs w:val="28"/>
        </w:rPr>
        <w:t>с учащимися 10 - 17</w:t>
      </w:r>
      <w:r w:rsidRPr="00BA67C5">
        <w:rPr>
          <w:sz w:val="24"/>
          <w:szCs w:val="28"/>
        </w:rPr>
        <w:t xml:space="preserve"> лет на общеподготовительном этапе 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257" w:type="dxa"/>
        <w:tblInd w:w="348" w:type="dxa"/>
        <w:tblCellMar>
          <w:left w:w="115" w:type="dxa"/>
          <w:right w:w="86" w:type="dxa"/>
        </w:tblCellMar>
        <w:tblLook w:val="04A0"/>
      </w:tblPr>
      <w:tblGrid>
        <w:gridCol w:w="2035"/>
        <w:gridCol w:w="5223"/>
        <w:gridCol w:w="1440"/>
        <w:gridCol w:w="1559"/>
      </w:tblGrid>
      <w:tr w:rsidR="00CA4D89" w:rsidRPr="00BA67C5" w:rsidTr="00457209">
        <w:trPr>
          <w:trHeight w:val="51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:rsidTr="00457209">
        <w:trPr>
          <w:trHeight w:val="415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Теоретическое занятие – согласно тематическому плану программы Совершенствование технического мастерства. Мини-футбол. Двухсторонняя игра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  </w:t>
            </w:r>
          </w:p>
        </w:tc>
      </w:tr>
      <w:tr w:rsidR="00CA4D89" w:rsidRPr="00BA67C5" w:rsidTr="00457209">
        <w:trPr>
          <w:trHeight w:val="87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hAnsi="Times New Roman" w:cs="Times New Roman"/>
                <w:szCs w:val="28"/>
              </w:rPr>
              <w:t>Развитее скоростно-силовых качеств. Прыжковые упр., эстафеты, упр. с партнером.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CA4D89" w:rsidRPr="00BA67C5" w:rsidTr="00457209">
        <w:trPr>
          <w:trHeight w:val="150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1022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технических приемов. Ведение мяча с обводкой стоек, обводкой партнера, передача мяча  на различные расстояния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средняя</w:t>
            </w:r>
          </w:p>
        </w:tc>
      </w:tr>
      <w:tr w:rsidR="00CA4D89" w:rsidRPr="00BA67C5" w:rsidTr="00457209">
        <w:trPr>
          <w:trHeight w:val="264"/>
        </w:trPr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Мини-футбол. Двухсторонняя игра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40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589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eastAsia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Техника и тактика в игровых упр. </w:t>
            </w:r>
          </w:p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Мини-футбол.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:rsidR="00CA4D89" w:rsidRPr="00BA67C5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Примерный тренировочный цикл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 с учащимися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11 - 14 лет  на специально-подготовительном этапе</w:t>
      </w:r>
    </w:p>
    <w:tbl>
      <w:tblPr>
        <w:tblStyle w:val="TableGrid"/>
        <w:tblW w:w="10243" w:type="dxa"/>
        <w:tblInd w:w="348" w:type="dxa"/>
        <w:tblCellMar>
          <w:left w:w="127" w:type="dxa"/>
          <w:right w:w="72" w:type="dxa"/>
        </w:tblCellMar>
        <w:tblLook w:val="04A0"/>
      </w:tblPr>
      <w:tblGrid>
        <w:gridCol w:w="1968"/>
        <w:gridCol w:w="5324"/>
        <w:gridCol w:w="1463"/>
        <w:gridCol w:w="1488"/>
      </w:tblGrid>
      <w:tr w:rsidR="00CA4D89" w:rsidRPr="00BA67C5" w:rsidTr="00457209">
        <w:trPr>
          <w:trHeight w:val="51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:rsidTr="00457209">
        <w:trPr>
          <w:trHeight w:val="102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Технико-тактическая подготовка.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Игровые упражнения: действия с ограничением в касаниях мяча, стенка, «скрещивание»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Большая</w:t>
            </w:r>
          </w:p>
        </w:tc>
      </w:tr>
      <w:tr w:rsidR="00CA4D89" w:rsidRPr="00BA67C5" w:rsidTr="00457209">
        <w:trPr>
          <w:trHeight w:val="1531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Скоростно-силовая подготовка.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Челночный бег, прыжковые упражнения, ускорения, рывки, упражнения с гантелями, с отягощениями, упражнения с партнером, акробатические упражнения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45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CA4D89" w:rsidRPr="00BA67C5" w:rsidTr="0045720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Мини-футбол или двухсторонняя игра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51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Теоретическая подготовка – согласно тематическому плану программы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CA4D89" w:rsidRPr="00BA67C5" w:rsidTr="00457209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left="-48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индивидуального технического мастерства – удары головой в цель без прыжка и в прыжке, удары по цели из различных положений с преодолением сопротивления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120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Совершенствование общей и специальной выносливости – бег повторный и интервальный с мячом и без мяча, подвижные игры. Двухсторонняя игра.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</w:t>
            </w:r>
          </w:p>
        </w:tc>
      </w:tr>
      <w:tr w:rsidR="00CA4D89" w:rsidRPr="00BA67C5" w:rsidTr="00457209">
        <w:trPr>
          <w:trHeight w:val="1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Совершенствование групповых и командных действий при выполнении</w:t>
            </w:r>
            <w:r w:rsidRPr="00BA67C5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стандартных положений (свободные и штрафные удары, угловые удары)</w:t>
            </w:r>
            <w:r w:rsidRPr="00BA67C5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>Двухсторонняя игра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</w:tbl>
    <w:p w:rsidR="00CA4D89" w:rsidRPr="00BA67C5" w:rsidRDefault="00CA4D89" w:rsidP="00CA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Примерный межигровой цикл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учебно-тренировочных занятий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с учащимися 11 - 14 лет в соревновательном периоде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10028" w:type="dxa"/>
        <w:tblInd w:w="348" w:type="dxa"/>
        <w:tblCellMar>
          <w:left w:w="137" w:type="dxa"/>
          <w:right w:w="79" w:type="dxa"/>
        </w:tblCellMar>
        <w:tblLook w:val="04A0"/>
      </w:tblPr>
      <w:tblGrid>
        <w:gridCol w:w="1970"/>
        <w:gridCol w:w="5332"/>
        <w:gridCol w:w="1440"/>
        <w:gridCol w:w="1286"/>
      </w:tblGrid>
      <w:tr w:rsidR="00CA4D89" w:rsidRPr="00BA67C5" w:rsidTr="00457209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Дни недели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Преимущественная направленность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Дозировка (мин)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Нагрузка </w:t>
            </w:r>
          </w:p>
        </w:tc>
      </w:tr>
      <w:tr w:rsidR="00CA4D89" w:rsidRPr="00BA67C5" w:rsidTr="00457209">
        <w:trPr>
          <w:trHeight w:val="120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Индивидуальное развитие двигательных качеств с учетом дальнейшего совершенствования сильных и улучшения слабых сторон подготовки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4D89" w:rsidRPr="00BA67C5" w:rsidTr="00457209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Технико-тактическая подготовка. </w:t>
            </w:r>
          </w:p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Упражнения «скрещивание», перехваты, смена мест. 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Средняя </w:t>
            </w:r>
          </w:p>
        </w:tc>
      </w:tr>
      <w:tr w:rsidR="00CA4D89" w:rsidRPr="00BA67C5" w:rsidTr="00457209">
        <w:trPr>
          <w:trHeight w:val="139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Среда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Скоростно-силовая подготовка (прыжки без изменения и с изменением направления, с различных исходных положений, </w:t>
            </w:r>
          </w:p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>подвижные игры). Двухсторонняя игра.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CA4D89" w:rsidRPr="00BA67C5" w:rsidTr="00457209"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Совершенствование специальной выносливости в игровых упражнениях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  <w:tr w:rsidR="00CA4D89" w:rsidRPr="00BA67C5" w:rsidTr="00457209">
        <w:trPr>
          <w:trHeight w:val="166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Суббота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Cs w:val="28"/>
              </w:rPr>
              <w:t xml:space="preserve">Индивидуальная технико-тактическая подготовка (в защите – страховка партнера и правильный выбор позиции при атаке флангом; в нападении – атака флангом со сменой и без смены мест)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Малая </w:t>
            </w:r>
          </w:p>
        </w:tc>
      </w:tr>
      <w:tr w:rsidR="00CA4D89" w:rsidRPr="00BA67C5" w:rsidTr="00457209">
        <w:trPr>
          <w:trHeight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Воскресенье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Установка на игру. Календарная игра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45</w:t>
            </w:r>
          </w:p>
          <w:p w:rsidR="00CA4D89" w:rsidRPr="00BA67C5" w:rsidRDefault="00CA4D89" w:rsidP="00457209">
            <w:pPr>
              <w:ind w:hanging="6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64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Большая  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ПРЕДПОЛАГАЕМЫЕ  РЕЗУЛЬТАТЫ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освоения программы </w:t>
      </w:r>
    </w:p>
    <w:p w:rsidR="00CA4D89" w:rsidRPr="00BA67C5" w:rsidRDefault="00CA4D89" w:rsidP="00CA4D89">
      <w:pPr>
        <w:pStyle w:val="1"/>
        <w:spacing w:line="240" w:lineRule="auto"/>
        <w:ind w:left="0" w:firstLine="709"/>
        <w:rPr>
          <w:sz w:val="24"/>
          <w:szCs w:val="28"/>
        </w:rPr>
      </w:pPr>
      <w:r w:rsidRPr="00BA67C5">
        <w:rPr>
          <w:sz w:val="24"/>
          <w:szCs w:val="28"/>
        </w:rPr>
        <w:t xml:space="preserve">учебной –тренировочной группы 2-года обучения 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10715" w:type="dxa"/>
        <w:tblInd w:w="-110" w:type="dxa"/>
        <w:tblCellMar>
          <w:left w:w="108" w:type="dxa"/>
          <w:right w:w="70" w:type="dxa"/>
        </w:tblCellMar>
        <w:tblLook w:val="04A0"/>
      </w:tblPr>
      <w:tblGrid>
        <w:gridCol w:w="579"/>
        <w:gridCol w:w="2900"/>
        <w:gridCol w:w="3733"/>
        <w:gridCol w:w="3503"/>
      </w:tblGrid>
      <w:tr w:rsidR="00CA4D89" w:rsidRPr="00BA67C5" w:rsidTr="00457209">
        <w:trPr>
          <w:trHeight w:val="102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Содержание разделов подготовки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Знания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Умения</w:t>
            </w:r>
          </w:p>
        </w:tc>
      </w:tr>
      <w:tr w:rsidR="00CA4D89" w:rsidRPr="00BA67C5" w:rsidTr="00457209">
        <w:trPr>
          <w:trHeight w:val="330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Теоретическая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-основы техники безопасности во время занятий в пути следования на занятия и по дороге домой;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-правила дорожного движения; -меры личной безопасности в криминальной ситуации;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-историю возникновения и развития лёгкой атлетики;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-ведущие спортсмены Отечественного и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Мирового футбола;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-значение ОФП и СФП для повышения спортивного мастерства;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соблюдать правила дорожного движения;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-соблюдать правила техники безопасности во время занятий, в пути следования на занятия и по дороге домой;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-составлять комплекс ОФП  для подготовительной части тренировки. </w:t>
            </w:r>
          </w:p>
        </w:tc>
      </w:tr>
      <w:tr w:rsidR="00CA4D89" w:rsidRPr="00BA67C5" w:rsidTr="00457209">
        <w:trPr>
          <w:trHeight w:val="304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Общая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Должны знать: </w:t>
            </w:r>
          </w:p>
          <w:p w:rsidR="00CA4D89" w:rsidRPr="00BA67C5" w:rsidRDefault="00CA4D89" w:rsidP="004572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-задачи общей физической подготовки; 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-упрощенные правила спортивных игр(, баскетбол, лапта и т.д.) и подвижных игр для развития техники бега, выносливости, быстроты.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Должны уметь: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общеразвивающие упражнения, упражнения на развитие координации движений, ловкости, силы мышц ног, рук, спины, брюшного пресса;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-играть по упрощенным правилам в спортивные  (футбол, баскетбол, лапта) и подвижные игры для развития техники футбола, общей выносливости, быстроты; </w:t>
            </w:r>
          </w:p>
        </w:tc>
      </w:tr>
      <w:tr w:rsidR="00CA4D89" w:rsidRPr="00BA67C5" w:rsidTr="00457209">
        <w:trPr>
          <w:trHeight w:val="1781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Специальная физическая подготовка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-роль и значение специальной физической подготовки для роста мастерства юных футболистов; -цель и задачи разминки, основной и заключительной частей тренировки.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специальные беговые и прыжковые упражнения;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упражнения на развитие быстроты, выносливости, прыгучести, силы, общей выносливости. 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708" w:type="dxa"/>
        <w:tblInd w:w="-110" w:type="dxa"/>
        <w:tblCellMar>
          <w:left w:w="108" w:type="dxa"/>
          <w:right w:w="50" w:type="dxa"/>
        </w:tblCellMar>
        <w:tblLook w:val="04A0"/>
      </w:tblPr>
      <w:tblGrid>
        <w:gridCol w:w="557"/>
        <w:gridCol w:w="87"/>
        <w:gridCol w:w="2784"/>
        <w:gridCol w:w="3736"/>
        <w:gridCol w:w="3544"/>
      </w:tblGrid>
      <w:tr w:rsidR="00CA4D89" w:rsidRPr="00BA67C5" w:rsidTr="00457209">
        <w:trPr>
          <w:trHeight w:val="325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Техническая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Остановка мяча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ногой (подошвой), внутренней стороной стопы, внешней стороной стопы, серединой подъема.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Удары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: носком, внутренней стороной стопы, серединой подъема(прямым подъема), внутренней частью подъема, внешней частью подъема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Обманные движения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(финты)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Отбор мяча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Вбрасывание мяча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Техника игры вратаря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 xml:space="preserve">-анализировать технику выполнения элементов и определять грубые ошибки;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-выполнять специальные упражнения для исправления ошибок в технике футбола.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Знать выполнение техники 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Ведения мяча в сочетании бега и ходьбы и ударов по мячу ногой различными способами.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Остановка мяча: ногой (подошвой), внутренней стороной стопы, внешней стороной стопы, серединой подъема. Удары : носком, внутренней стороной стопы, серединой подъема(прямым подъема), внутренней частью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подъема, внешней частью подъема «Уход» выпадом и переносом ноги через мяч. «ударом ноги» с убиранием мяча под себя и с пропусканием мяча партнеру. Выполнение обманных движений в единоборстве с пассивным и активным сопротивлением. 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«Остановка»  мяча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«Удар» по мячу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Отбор мяча при единоборстве с соперником на месте, в движении навстречу, сбоку, применяя выбивание мяча ногой выпаде, ударом и остановкой мяча ногой в широком </w:t>
            </w: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 xml:space="preserve">выпаде (пулошпагате и шпагате) и в подкате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Вбрасывание из различных исходных положение  с места и после разбега. Вбрасывание мяча на точность и дальность. </w:t>
            </w:r>
          </w:p>
          <w:p w:rsidR="00CA4D89" w:rsidRPr="00BA67C5" w:rsidRDefault="00CA4D89" w:rsidP="00457209">
            <w:pPr>
              <w:ind w:hanging="32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Ловля двумя руками снизу, сверху, сбоку катящегося и летящего с различной скоростью и траекторией полета мяча. Ловля мяча на месте, в движении, в прыжке, без падения и с падением.. </w:t>
            </w:r>
          </w:p>
        </w:tc>
      </w:tr>
      <w:tr w:rsidR="00CA4D89" w:rsidRPr="00BA67C5" w:rsidTr="00457209">
        <w:trPr>
          <w:trHeight w:val="355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5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Тактическая подготовка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нападения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 </w:t>
            </w:r>
          </w:p>
          <w:p w:rsidR="00CA4D89" w:rsidRPr="00BA67C5" w:rsidRDefault="00CA4D89" w:rsidP="00457209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Оценка целесообразности той или иной позиции, своевременное занятия наиболее выгодной позиции для получения мяча. Эффективное использование изученных технических приемов, способов и разновидности решения тактических задач в зависимости от игровой ситуации.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Играть в футбол в ограниченном составе 5х5, 6х6, 7х7 на площадках не более 69х35 м </w:t>
            </w:r>
          </w:p>
        </w:tc>
      </w:tr>
      <w:tr w:rsidR="00CA4D89" w:rsidRPr="00BA67C5" w:rsidTr="00457209">
        <w:trPr>
          <w:trHeight w:val="841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защиты.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Индивидуальные действия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Групповые действия.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BA67C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Тактика вратаря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Противодействие маневрированию, т.е. осуществление «закрывания» и создания препятствий сопернику в получении мяча. Совершенствовании в перехвате мяча. Применение отбора мяча изученными способами  в зависимости от игровой обстановки. Противодействие передаче, ведению и удару  по воротам. </w:t>
            </w:r>
          </w:p>
          <w:p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Выбор момента и способа действия (удара или остановки) для перехвата мяча. Умение оценить игровую ситуацию  и осуществить отбор мяча  изученным способом . </w:t>
            </w:r>
          </w:p>
          <w:p w:rsidR="00CA4D89" w:rsidRPr="00B22D58" w:rsidRDefault="00CA4D89" w:rsidP="00457209">
            <w:pPr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B22D58"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Противодействие комбинации «стенка», «скрещивание», «пропуск мяча». Комбинации с учетом вратаря.. Взаимодействие игроков при розыгрыше противником стандартных комбинаций. Организация построения «стенки» при пробитии штрафного и свободного ударов вблизи своих ворот. Игра на выходах из ворот при ловле катящегося по земле и летящего на различной высоте мяча.  </w:t>
            </w:r>
          </w:p>
        </w:tc>
      </w:tr>
      <w:tr w:rsidR="00CA4D89" w:rsidRPr="00BA67C5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Текущие, контрольные и переводные испытания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-методы проведения (соревнования); -нормативные требования для своей группы.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-выполнять нормативы по общей и специальной физической подготовке. </w:t>
            </w:r>
          </w:p>
        </w:tc>
      </w:tr>
      <w:tr w:rsidR="00CA4D89" w:rsidRPr="00BA67C5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7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соревнованиях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-календарный план соревнований; - основные виды соревнований для своего возраста;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Участие в школьных соревнованиях: «Золотая осень», «Зимние каникулы» и «Висение каникулы». </w:t>
            </w:r>
          </w:p>
        </w:tc>
      </w:tr>
      <w:tr w:rsidR="00CA4D89" w:rsidRPr="00BA67C5" w:rsidTr="00457209">
        <w:trPr>
          <w:trHeight w:val="1022"/>
        </w:trPr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Учебные игры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Правила игры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Обязательное применение в играх изученного программного материала по технической и тактической подготовке. </w:t>
            </w:r>
          </w:p>
        </w:tc>
      </w:tr>
    </w:tbl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 окончании данного учебного - тренировочного цикла ожидается выполнение учащимися нормативов по ОФП и СФП. </w:t>
      </w: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CA4D89" w:rsidRPr="00B22D58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t>СИСТЕМА КОНТРОЛЯ И ЗАЧЁТНЫЕ ТРЕБОВАНИЯ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Контрольные упражнения и нормативы. 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полевых игроков и вратарей. По общей физической подготовке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60м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400 м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Прыжок в длину с места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Сгибание рук в упоре лёжа.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Подтягивание.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Упражнения выполняются по правилам соревнований по легкой атлетике. Бег выполняется с высокого старта.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Для полевых игроков.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По специальной физической подготовке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30 м с ведением мяча выполняется с высокого старта, мяч можно вести любым способом, делая на отрезке не менее трех касаний мяча, не считая остановки за финишной линией.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Упражнение считается законченным, когда игрок пересечет линию финиша. Судья на старте фиксирует правильность старта и количество касаний мяча, а судья на финише - время бега.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Бег 5x30 с ведением мяча выполняется также, как и бег на 30 м с мячом. Все старты - с места. Время для возвращения на старт - 25 сек. В случае нарушения правил прохождения отрезка футболист возвращается на старт (за счет 25 сек)и упражнение повторяется.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Обязанности судей те же, что и при беге на 30 м с мячом.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на дальность выполняется правой и левой ногой по неподвижному мячу с разбега любым способом. Измерение дальности полета мяча производится от места удара до точки первого касания мяча о землю по коридору шириной 10 м.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Для удара каждой ногой даются три попытки. Засчитывается лучший результат ударов каждой ногой. Конечный результат определяется по сумме лучших ударов обеими ногами.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По технической подготовке: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Жонглирование мячом - выполняются удары правей и левой ногой (серединой,  внутренней и внешней частями подъема), бедром и головой. Удары выполняются в любой последовательности без повторения одного удара более двух раз подряд. Учитываются только удары,  выполненные разными способами, из них не менее раза головой,  правым и левым бедром.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Для вратарей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Доставание подвешенного мяча кулаком вытянутей руки в прыжке - выполняется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Каждую высоту дается три попытки. Учитывается лучший результат.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Удар по мячу ногой с рук на дальность (разбег не более четырех шагов) - выполняется с разбега, не выходя из пределов штрафной площади, по коридору  шириной в 10 м. </w:t>
      </w:r>
    </w:p>
    <w:p w:rsidR="00CA4D89" w:rsidRPr="00BA67C5" w:rsidRDefault="00CA4D89" w:rsidP="00CA4D8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Мяч, упавший за пределы коридора, не засчитывается. Дается три попытки.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Учитывается лучший результат. </w:t>
      </w:r>
    </w:p>
    <w:p w:rsidR="00CA4D89" w:rsidRPr="00BA67C5" w:rsidRDefault="00CA4D89" w:rsidP="00CA4D8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Вбрасывание мяча рукой на дальность (разбег не более четырех шагов)  выполняется по коридору шириной 3 м.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Примечания.  I. Упражнения по общей физической подготовке выполняются в туфлях без шипов. 2. Упражнения по специальной физической подготовке выполняются в полной игровой форме.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Представленные контрольные нормативы являются переводными. Прием контрольных нормативов осуществляется в каждой учебной группе не менее трех раз в течение учебного года (сентябрь-октябрь,  март-апрель,  июнь-июль). Для перевода в следующую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учебную группу учащиеся каждой учебной группы должны вы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полнить строго определенное число нормативов). Отдельные юные футболисты, не выполнившие установленное число нормативов, но являющиеся перспективными, решением педагогического совета,  в порядке исключения, переводятся в следующую учебную группу </w:t>
      </w: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Default="00CA4D89" w:rsidP="00CA4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>Нормативы по физической подготовке и технике игры в футбол</w:t>
      </w:r>
    </w:p>
    <w:tbl>
      <w:tblPr>
        <w:tblStyle w:val="TableGrid"/>
        <w:tblW w:w="9469" w:type="dxa"/>
        <w:tblInd w:w="703" w:type="dxa"/>
        <w:tblCellMar>
          <w:left w:w="108" w:type="dxa"/>
          <w:right w:w="110" w:type="dxa"/>
        </w:tblCellMar>
        <w:tblLook w:val="04A0"/>
      </w:tblPr>
      <w:tblGrid>
        <w:gridCol w:w="7202"/>
        <w:gridCol w:w="1417"/>
        <w:gridCol w:w="850"/>
      </w:tblGrid>
      <w:tr w:rsidR="00CA4D89" w:rsidRPr="00BA67C5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Упражнения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4,9 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400 м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65,0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63,0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Прыжок в длину с/м (см)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225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5,3 </w:t>
            </w:r>
          </w:p>
        </w:tc>
      </w:tr>
      <w:tr w:rsidR="00CA4D89" w:rsidRPr="00BA67C5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Бег 5 х 30 м с ведением мяча (сек)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26,8 </w:t>
            </w:r>
          </w:p>
        </w:tc>
      </w:tr>
      <w:tr w:rsidR="00CA4D89" w:rsidRPr="00BA67C5" w:rsidTr="00457209">
        <w:trPr>
          <w:trHeight w:val="564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 по мячу на дальность – сумма ударов правой и левой ногой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68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Жонглирование мячом (количество раз)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27</w:t>
            </w:r>
          </w:p>
        </w:tc>
      </w:tr>
      <w:tr w:rsidR="00CA4D89" w:rsidRPr="00BA67C5" w:rsidTr="00457209">
        <w:trPr>
          <w:trHeight w:val="310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Удары по мячу ногой с рук на дальность и точность (м)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30 </w:t>
            </w:r>
          </w:p>
        </w:tc>
      </w:tr>
      <w:tr w:rsidR="00CA4D89" w:rsidRPr="00BA67C5" w:rsidTr="00457209">
        <w:trPr>
          <w:trHeight w:val="307"/>
        </w:trPr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Доставание подвешенного мяча кулаком в прыжке (см)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 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A4D89" w:rsidRPr="00BA67C5" w:rsidRDefault="00CA4D89" w:rsidP="00CA4D89">
      <w:pPr>
        <w:pStyle w:val="a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BA67C5">
        <w:rPr>
          <w:rFonts w:ascii="Times New Roman" w:hAnsi="Times New Roman" w:cs="Times New Roman"/>
          <w:b/>
          <w:sz w:val="24"/>
          <w:szCs w:val="28"/>
        </w:rPr>
        <w:t>ИНФОРМАЦИОННОЕ ОБЕСПЕЧЕНИЕ</w:t>
      </w:r>
    </w:p>
    <w:p w:rsidR="00CA4D89" w:rsidRPr="00BA67C5" w:rsidRDefault="00CA4D89" w:rsidP="00CA4D89">
      <w:pPr>
        <w:pStyle w:val="aa"/>
        <w:spacing w:after="0" w:line="240" w:lineRule="auto"/>
        <w:ind w:left="1440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9156" w:type="dxa"/>
        <w:tblInd w:w="626" w:type="dxa"/>
        <w:tblCellMar>
          <w:left w:w="108" w:type="dxa"/>
        </w:tblCellMar>
        <w:tblLook w:val="04A0"/>
      </w:tblPr>
      <w:tblGrid>
        <w:gridCol w:w="616"/>
        <w:gridCol w:w="8540"/>
      </w:tblGrid>
      <w:tr w:rsidR="00CA4D89" w:rsidRPr="00BA67C5" w:rsidTr="00457209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Кузнецов  ФУТБОЛ. Настольная книга детского тренера. ПРОФИЗДАТ. Москва.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2011г.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А.А.Тер-Ованесян Педагогические основы физического воспитания. М. «Физкультура и спорт» 1978 </w:t>
            </w:r>
          </w:p>
        </w:tc>
      </w:tr>
      <w:tr w:rsidR="00CA4D89" w:rsidRPr="00BA67C5" w:rsidTr="00457209">
        <w:trPr>
          <w:trHeight w:val="28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В.П. Зотов Восстановление работоспособности в спорте.. Киев «здоровья» 1990 г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Б.Г. Чирва  Теория и практика футбола. ТВТ Дивизион. Москва 2008 </w:t>
            </w:r>
          </w:p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Футбол. Игровые упражнения при сближенных воротах для тренировки техники игры.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Н.М. Люкшино Искусство подготовки высококлассных футболистов. Советский спорт. ТВТ Дивизион 2006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4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 редакцией С.М. Савина. Футболист в игре и тренировке. М. Физкультура и спорт», 1975 г.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Л.П. Матвеев, В.В.Михайлов Спортсменам о спортивной форме. М. Физкультура и спорт1962 </w:t>
            </w:r>
          </w:p>
        </w:tc>
      </w:tr>
      <w:tr w:rsidR="00CA4D89" w:rsidRPr="00BA67C5" w:rsidTr="00457209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Массимо Люкези  ТВТ Дивизион. Москва 2008 Футбол. Анализ тактики атакующих действий.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А.А. Сорокин, И.С. Комолов, Д.Б. Никитюк ТВТ Дивизион. Москва 2008 Организация спортивного питания юных футболистов </w:t>
            </w:r>
          </w:p>
        </w:tc>
      </w:tr>
      <w:tr w:rsidR="00CA4D89" w:rsidRPr="00BA67C5" w:rsidTr="00457209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89" w:rsidRPr="00BA67C5" w:rsidRDefault="00CA4D89" w:rsidP="004572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A67C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С.В. Голомазов,  Б.Г. Чирва  ТВТ Дивизион. Москва 2006 Футбол. Методика тренировки техники головой </w:t>
            </w:r>
          </w:p>
        </w:tc>
      </w:tr>
    </w:tbl>
    <w:p w:rsidR="00CA4D89" w:rsidRPr="00BA67C5" w:rsidRDefault="00CA4D89" w:rsidP="00CA4D8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pStyle w:val="1"/>
        <w:numPr>
          <w:ilvl w:val="0"/>
          <w:numId w:val="17"/>
        </w:numPr>
        <w:spacing w:line="240" w:lineRule="auto"/>
        <w:rPr>
          <w:sz w:val="24"/>
          <w:szCs w:val="28"/>
        </w:rPr>
      </w:pPr>
      <w:r w:rsidRPr="00BA67C5">
        <w:rPr>
          <w:sz w:val="24"/>
          <w:szCs w:val="28"/>
        </w:rPr>
        <w:t>МАТЕРИАЛЬНО-ТЕХНИЧЕСКОЕ ОБЕСПЕЧЕНИЕ</w:t>
      </w:r>
    </w:p>
    <w:p w:rsidR="00CA4D89" w:rsidRPr="00BA67C5" w:rsidRDefault="00CA4D89" w:rsidP="00CA4D89">
      <w:pPr>
        <w:rPr>
          <w:sz w:val="20"/>
        </w:rPr>
      </w:pP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Специализированные площади: </w:t>
      </w:r>
    </w:p>
    <w:p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Футбольное поле стандартных размеров с травяным газоном для тренировочной рабоы-1; </w:t>
      </w:r>
    </w:p>
    <w:p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Игровой зал; </w:t>
      </w:r>
    </w:p>
    <w:p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Тренерская комната; </w:t>
      </w:r>
    </w:p>
    <w:p w:rsidR="00CA4D89" w:rsidRPr="00BA67C5" w:rsidRDefault="00CA4D89" w:rsidP="00CA4D8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Раздевалка для обучающихся (душ, туалет).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Оборудование: </w:t>
      </w:r>
    </w:p>
    <w:p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стандартные ворота (футбольные) 2шт; </w:t>
      </w:r>
    </w:p>
    <w:p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футбольные ворота 2х5</w:t>
      </w:r>
      <w:r>
        <w:rPr>
          <w:rFonts w:ascii="Times New Roman" w:eastAsia="Times New Roman" w:hAnsi="Times New Roman" w:cs="Times New Roman"/>
          <w:sz w:val="24"/>
          <w:szCs w:val="28"/>
        </w:rPr>
        <w:t>,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2х3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2 шт; </w:t>
      </w:r>
    </w:p>
    <w:p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Стойки для обводки   10 шт; </w:t>
      </w:r>
    </w:p>
    <w:p w:rsidR="00CA4D89" w:rsidRPr="00BA67C5" w:rsidRDefault="00CA4D89" w:rsidP="00CA4D8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тра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жающие стенки       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     2шт;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>5.</w:t>
      </w:r>
      <w:r w:rsidRPr="00BA67C5">
        <w:rPr>
          <w:rFonts w:ascii="Times New Roman" w:eastAsia="Arial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Л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>егко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атлетические барьеры        </w:t>
      </w: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7шт.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     Инвентарь: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флажки угловые-4 шт;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конусы тренировочные-10 шт.;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комплект барьеров-7 шт.;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мячи футбольные-10 шт;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планшет магнитный-1шт.;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сетка для мячей-1шт.;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компрессор для накачивания мячей-1шт.; </w:t>
      </w:r>
    </w:p>
    <w:p w:rsidR="00CA4D89" w:rsidRPr="00BA67C5" w:rsidRDefault="00CA4D89" w:rsidP="00CA4D8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игровая форма двух цветов. </w:t>
      </w:r>
    </w:p>
    <w:p w:rsidR="00CA4D89" w:rsidRPr="00BA67C5" w:rsidRDefault="00CA4D89" w:rsidP="00CA4D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CA4D89" w:rsidRPr="00BA67C5" w:rsidRDefault="00CA4D89" w:rsidP="00CA4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A67C5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CA4D89" w:rsidRPr="00BA67C5" w:rsidRDefault="00CA4D89" w:rsidP="00CA4D89">
      <w:pPr>
        <w:rPr>
          <w:sz w:val="20"/>
        </w:rPr>
      </w:pPr>
    </w:p>
    <w:p w:rsidR="00CA4D89" w:rsidRDefault="00CA4D89" w:rsidP="00CA4D89"/>
    <w:p w:rsidR="005E0A2E" w:rsidRDefault="005E0A2E"/>
    <w:sectPr w:rsidR="005E0A2E" w:rsidSect="00CA4D89">
      <w:footerReference w:type="default" r:id="rId7"/>
      <w:pgSz w:w="11906" w:h="16838"/>
      <w:pgMar w:top="720" w:right="720" w:bottom="720" w:left="720" w:header="720" w:footer="720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2B" w:rsidRDefault="00D17D2B" w:rsidP="0072430E">
      <w:pPr>
        <w:spacing w:after="0" w:line="240" w:lineRule="auto"/>
      </w:pPr>
      <w:r>
        <w:separator/>
      </w:r>
    </w:p>
  </w:endnote>
  <w:endnote w:type="continuationSeparator" w:id="1">
    <w:p w:rsidR="00D17D2B" w:rsidRDefault="00D17D2B" w:rsidP="0072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85245"/>
      <w:docPartObj>
        <w:docPartGallery w:val="Page Numbers (Bottom of Page)"/>
        <w:docPartUnique/>
      </w:docPartObj>
    </w:sdtPr>
    <w:sdtContent>
      <w:p w:rsidR="00457209" w:rsidRDefault="00455D14">
        <w:pPr>
          <w:pStyle w:val="a8"/>
          <w:jc w:val="right"/>
        </w:pPr>
        <w:fldSimple w:instr=" PAGE   \* MERGEFORMAT ">
          <w:r w:rsidR="00A647D9">
            <w:rPr>
              <w:noProof/>
            </w:rPr>
            <w:t>15</w:t>
          </w:r>
        </w:fldSimple>
      </w:p>
    </w:sdtContent>
  </w:sdt>
  <w:p w:rsidR="00457209" w:rsidRDefault="00457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2B" w:rsidRDefault="00D17D2B" w:rsidP="0072430E">
      <w:pPr>
        <w:spacing w:after="0" w:line="240" w:lineRule="auto"/>
      </w:pPr>
      <w:r>
        <w:separator/>
      </w:r>
    </w:p>
  </w:footnote>
  <w:footnote w:type="continuationSeparator" w:id="1">
    <w:p w:rsidR="00D17D2B" w:rsidRDefault="00D17D2B" w:rsidP="0072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65"/>
    <w:multiLevelType w:val="hybridMultilevel"/>
    <w:tmpl w:val="5890F672"/>
    <w:lvl w:ilvl="0" w:tplc="1D1038D6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2834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E89D2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DC3BFE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06DDA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E06346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6582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889AA4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059D8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D004DC"/>
    <w:multiLevelType w:val="hybridMultilevel"/>
    <w:tmpl w:val="21A2A1B0"/>
    <w:lvl w:ilvl="0" w:tplc="6FEC1F50">
      <w:start w:val="6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8DAD8">
      <w:start w:val="1"/>
      <w:numFmt w:val="decimal"/>
      <w:lvlText w:val="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25BCE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D13A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A3E42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809E4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A022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CAB04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01DD2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016959"/>
    <w:multiLevelType w:val="hybridMultilevel"/>
    <w:tmpl w:val="8F842A5E"/>
    <w:lvl w:ilvl="0" w:tplc="B40CC544">
      <w:start w:val="1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AE5CE0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AE4F96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26F1AE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AC5E54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4E0762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22C25E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7A7B64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5CC87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3F0BF2"/>
    <w:multiLevelType w:val="hybridMultilevel"/>
    <w:tmpl w:val="C4C2E60E"/>
    <w:lvl w:ilvl="0" w:tplc="3C5849D0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46590">
      <w:start w:val="1"/>
      <w:numFmt w:val="lowerLetter"/>
      <w:lvlText w:val="%2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D48A8C">
      <w:start w:val="1"/>
      <w:numFmt w:val="lowerRoman"/>
      <w:lvlText w:val="%3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009C4">
      <w:start w:val="1"/>
      <w:numFmt w:val="decimal"/>
      <w:lvlText w:val="%4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3C7490">
      <w:start w:val="1"/>
      <w:numFmt w:val="lowerLetter"/>
      <w:lvlText w:val="%5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00C95C">
      <w:start w:val="1"/>
      <w:numFmt w:val="lowerRoman"/>
      <w:lvlText w:val="%6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103D90">
      <w:start w:val="1"/>
      <w:numFmt w:val="decimal"/>
      <w:lvlText w:val="%7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AA7B28">
      <w:start w:val="1"/>
      <w:numFmt w:val="lowerLetter"/>
      <w:lvlText w:val="%8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4C1770">
      <w:start w:val="1"/>
      <w:numFmt w:val="lowerRoman"/>
      <w:lvlText w:val="%9"/>
      <w:lvlJc w:val="left"/>
      <w:pPr>
        <w:ind w:left="6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FC6150"/>
    <w:multiLevelType w:val="hybridMultilevel"/>
    <w:tmpl w:val="11F0A710"/>
    <w:lvl w:ilvl="0" w:tplc="974E009C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1C029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ECBEEC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88AA30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CED73C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72998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80A9E2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369CE8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FEA292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041E90"/>
    <w:multiLevelType w:val="hybridMultilevel"/>
    <w:tmpl w:val="50DECA16"/>
    <w:lvl w:ilvl="0" w:tplc="444A185E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601A6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CC23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8F57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EF22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A7E8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0C33E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846E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8FE7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183596"/>
    <w:multiLevelType w:val="hybridMultilevel"/>
    <w:tmpl w:val="CE0C3FF4"/>
    <w:lvl w:ilvl="0" w:tplc="F18063CC">
      <w:start w:val="1"/>
      <w:numFmt w:val="decimal"/>
      <w:lvlText w:val="%1.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961EE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49D94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E60E7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06315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4261E6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8EE574C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B80050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74A210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732B12"/>
    <w:multiLevelType w:val="hybridMultilevel"/>
    <w:tmpl w:val="FEF250A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>
    <w:nsid w:val="37A14782"/>
    <w:multiLevelType w:val="hybridMultilevel"/>
    <w:tmpl w:val="0FCC639A"/>
    <w:lvl w:ilvl="0" w:tplc="A3E4EDB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C82C2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A88B2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8CDF14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C6BCA8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56FC5A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064A98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EA656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CA8873A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D20AE2"/>
    <w:multiLevelType w:val="hybridMultilevel"/>
    <w:tmpl w:val="589A6EB0"/>
    <w:lvl w:ilvl="0" w:tplc="CE540526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80801E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82F26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802878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D668AA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08F5BC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C2918E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E0CB3E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EA62AC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982D2C"/>
    <w:multiLevelType w:val="hybridMultilevel"/>
    <w:tmpl w:val="CDB2996A"/>
    <w:lvl w:ilvl="0" w:tplc="1E1A14F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E2A25"/>
    <w:multiLevelType w:val="hybridMultilevel"/>
    <w:tmpl w:val="0D4EA5A8"/>
    <w:lvl w:ilvl="0" w:tplc="B8DC6C06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A6B9BC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4E0472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E2667A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F606FE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402F48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1A4693E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56C310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7E957A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6E3ADA"/>
    <w:multiLevelType w:val="hybridMultilevel"/>
    <w:tmpl w:val="D730E63E"/>
    <w:lvl w:ilvl="0" w:tplc="6616EF7A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639E8">
      <w:start w:val="1"/>
      <w:numFmt w:val="lowerLetter"/>
      <w:lvlText w:val="%2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7A6B00">
      <w:start w:val="1"/>
      <w:numFmt w:val="lowerRoman"/>
      <w:lvlText w:val="%3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9A19C4">
      <w:start w:val="1"/>
      <w:numFmt w:val="decimal"/>
      <w:lvlText w:val="%4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EC8DFC">
      <w:start w:val="1"/>
      <w:numFmt w:val="lowerLetter"/>
      <w:lvlText w:val="%5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B8C4C4">
      <w:start w:val="1"/>
      <w:numFmt w:val="lowerRoman"/>
      <w:lvlText w:val="%6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0F68A">
      <w:start w:val="1"/>
      <w:numFmt w:val="decimal"/>
      <w:lvlText w:val="%7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2AB632">
      <w:start w:val="1"/>
      <w:numFmt w:val="lowerLetter"/>
      <w:lvlText w:val="%8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C8C31A">
      <w:start w:val="1"/>
      <w:numFmt w:val="lowerRoman"/>
      <w:lvlText w:val="%9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D26182A"/>
    <w:multiLevelType w:val="hybridMultilevel"/>
    <w:tmpl w:val="8FAC47E4"/>
    <w:lvl w:ilvl="0" w:tplc="57AAB0CE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40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0DF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CEB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8C46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C247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BE8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A05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4CFC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7C4163"/>
    <w:multiLevelType w:val="hybridMultilevel"/>
    <w:tmpl w:val="759EA7BC"/>
    <w:lvl w:ilvl="0" w:tplc="8910B0B6">
      <w:start w:val="1"/>
      <w:numFmt w:val="decimal"/>
      <w:lvlText w:val="%1.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044B5E">
      <w:start w:val="1"/>
      <w:numFmt w:val="bullet"/>
      <w:lvlText w:val="•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E29FF6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8CC50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367720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04145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B07DEE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F285F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E3B3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AF3DAA"/>
    <w:multiLevelType w:val="hybridMultilevel"/>
    <w:tmpl w:val="BEB0EA8E"/>
    <w:lvl w:ilvl="0" w:tplc="D9F631AA">
      <w:start w:val="1"/>
      <w:numFmt w:val="decimal"/>
      <w:lvlText w:val="%1.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886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A0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0F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2FB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A91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BD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9663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7C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7426EA"/>
    <w:multiLevelType w:val="hybridMultilevel"/>
    <w:tmpl w:val="30DA937C"/>
    <w:lvl w:ilvl="0" w:tplc="6AA23F00">
      <w:start w:val="1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093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64F1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326D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840B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D65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0220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87EE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D2DCD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013AAA"/>
    <w:multiLevelType w:val="hybridMultilevel"/>
    <w:tmpl w:val="9F68C302"/>
    <w:lvl w:ilvl="0" w:tplc="CC881886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3AA95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2AD0C6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C2976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8EE3D9C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74FF14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1A9E76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1013F4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BCC378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7"/>
  </w:num>
  <w:num w:numId="12">
    <w:abstractNumId w:val="4"/>
  </w:num>
  <w:num w:numId="13">
    <w:abstractNumId w:val="6"/>
  </w:num>
  <w:num w:numId="14">
    <w:abstractNumId w:val="16"/>
  </w:num>
  <w:num w:numId="15">
    <w:abstractNumId w:val="13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D89"/>
    <w:rsid w:val="0035618F"/>
    <w:rsid w:val="00455D14"/>
    <w:rsid w:val="00457209"/>
    <w:rsid w:val="005E0A2E"/>
    <w:rsid w:val="0072430E"/>
    <w:rsid w:val="007D24F9"/>
    <w:rsid w:val="00A647D9"/>
    <w:rsid w:val="00CA4D89"/>
    <w:rsid w:val="00D17D2B"/>
    <w:rsid w:val="00D9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89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A4D89"/>
    <w:pPr>
      <w:keepNext/>
      <w:keepLines/>
      <w:spacing w:after="0" w:line="259" w:lineRule="auto"/>
      <w:ind w:left="28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A4D89"/>
    <w:pPr>
      <w:keepNext/>
      <w:keepLines/>
      <w:spacing w:after="73" w:line="259" w:lineRule="auto"/>
      <w:ind w:left="46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D8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4D89"/>
    <w:rPr>
      <w:rFonts w:ascii="Times New Roman" w:eastAsia="Times New Roman" w:hAnsi="Times New Roman" w:cs="Times New Roman"/>
      <w:color w:val="000000"/>
      <w:sz w:val="26"/>
      <w:u w:val="single" w:color="000000"/>
      <w:lang w:eastAsia="ru-RU"/>
    </w:rPr>
  </w:style>
  <w:style w:type="table" w:customStyle="1" w:styleId="TableGrid">
    <w:name w:val="TableGrid"/>
    <w:rsid w:val="00CA4D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A4D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D89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CA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D89"/>
    <w:rPr>
      <w:rFonts w:ascii="Calibri" w:eastAsia="Calibri" w:hAnsi="Calibri" w:cs="Calibri"/>
      <w:color w:val="000000"/>
      <w:lang w:eastAsia="ru-RU"/>
    </w:rPr>
  </w:style>
  <w:style w:type="paragraph" w:styleId="aa">
    <w:name w:val="List Paragraph"/>
    <w:basedOn w:val="a"/>
    <w:uiPriority w:val="34"/>
    <w:qFormat/>
    <w:rsid w:val="00CA4D89"/>
    <w:pPr>
      <w:ind w:left="720"/>
      <w:contextualSpacing/>
    </w:pPr>
  </w:style>
  <w:style w:type="paragraph" w:styleId="ab">
    <w:name w:val="No Spacing"/>
    <w:link w:val="ac"/>
    <w:uiPriority w:val="1"/>
    <w:qFormat/>
    <w:rsid w:val="00CA4D89"/>
    <w:pPr>
      <w:spacing w:after="0" w:line="240" w:lineRule="auto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CA4D8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2021-12-21T07:26:00Z</dcterms:created>
  <dcterms:modified xsi:type="dcterms:W3CDTF">2022-10-21T13:11:00Z</dcterms:modified>
</cp:coreProperties>
</file>