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3"/>
      </w:tblGrid>
      <w:tr w:rsidR="004E3963" w:rsidRPr="004E3963" w:rsidTr="004E3963">
        <w:tc>
          <w:tcPr>
            <w:tcW w:w="0" w:type="auto"/>
            <w:tcBorders>
              <w:top w:val="single" w:sz="6" w:space="0" w:color="F4F4F4"/>
            </w:tcBorders>
            <w:shd w:val="clear" w:color="auto" w:fill="FAFAFA"/>
            <w:tcMar>
              <w:top w:w="14" w:type="dxa"/>
              <w:left w:w="120" w:type="dxa"/>
              <w:bottom w:w="14" w:type="dxa"/>
              <w:right w:w="240" w:type="dxa"/>
            </w:tcMar>
            <w:hideMark/>
          </w:tcPr>
          <w:p w:rsidR="004E3963" w:rsidRPr="004E3963" w:rsidRDefault="004E3963" w:rsidP="004E3963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9"/>
                <w:szCs w:val="19"/>
                <w:lang w:eastAsia="uk-UA"/>
              </w:rPr>
            </w:pPr>
          </w:p>
        </w:tc>
      </w:tr>
    </w:tbl>
    <w:p w:rsidR="004E3963" w:rsidRPr="004E3963" w:rsidRDefault="004E3963" w:rsidP="004E39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4E3963">
        <w:rPr>
          <w:rFonts w:ascii="Arial" w:eastAsia="Times New Roman" w:hAnsi="Arial" w:cs="Arial"/>
          <w:vanish/>
          <w:sz w:val="16"/>
          <w:szCs w:val="16"/>
          <w:lang w:eastAsia="uk-UA"/>
        </w:rPr>
        <w:t>Начало формы</w:t>
      </w:r>
    </w:p>
    <w:p w:rsidR="004E3963" w:rsidRDefault="004E3963" w:rsidP="004E3963">
      <w:pPr>
        <w:pStyle w:val="1"/>
        <w:shd w:val="clear" w:color="auto" w:fill="FFFFFF"/>
        <w:rPr>
          <w:rFonts w:ascii="Arial" w:hAnsi="Arial" w:cs="Arial"/>
          <w:b w:val="0"/>
          <w:bCs w:val="0"/>
          <w:color w:val="262626"/>
        </w:rPr>
      </w:pPr>
      <w:r>
        <w:rPr>
          <w:rFonts w:ascii="Arial" w:hAnsi="Arial" w:cs="Arial"/>
          <w:b w:val="0"/>
          <w:bCs w:val="0"/>
          <w:color w:val="262626"/>
        </w:rPr>
        <w:t>Тест для квалификационного испытания учителя биологии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Основные положения о правах ребенка закреплены в (во)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58" type="#_x0000_t75" style="width:20.4pt;height:18.35pt" o:ole="">
            <v:imagedata r:id="rId5" o:title=""/>
          </v:shape>
          <w:control r:id="rId6" w:name="DefaultOcxName1" w:shapeid="_x0000_i145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Всеобщей декларации прав человека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7" type="#_x0000_t75" style="width:20.4pt;height:18.35pt" o:ole="">
            <v:imagedata r:id="rId5" o:title=""/>
          </v:shape>
          <w:control r:id="rId7" w:name="DefaultOcxName2" w:shapeid="_x0000_i145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Конституции РФ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6" type="#_x0000_t75" style="width:20.4pt;height:18.35pt" o:ole="">
            <v:imagedata r:id="rId5" o:title=""/>
          </v:shape>
          <w:control r:id="rId8" w:name="DefaultOcxName3" w:shapeid="_x0000_i145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Международном пакте о гражданских правах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5" type="#_x0000_t75" style="width:20.4pt;height:18.35pt" o:ole="">
            <v:imagedata r:id="rId9" o:title=""/>
          </v:shape>
          <w:control r:id="rId10" w:name="DefaultOcxName4" w:shapeid="_x0000_i145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Конвенции о правах ребенка 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Официальным изданием Министерства образования и науки РФ является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3" type="#_x0000_t75" style="width:20.4pt;height:18.35pt" o:ole="">
            <v:imagedata r:id="rId5" o:title=""/>
          </v:shape>
          <w:control r:id="rId11" w:name="DefaultOcxName6" w:shapeid="_x0000_i145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«Бюллетень Министерства образования и науки РФ. Высшее и среднее профессиональное образование»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2" type="#_x0000_t75" style="width:20.4pt;height:18.35pt" o:ole="">
            <v:imagedata r:id="rId5" o:title=""/>
          </v:shape>
          <w:control r:id="rId12" w:name="DefaultOcxName7" w:shapeid="_x0000_i145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«Собрание законодательства РФ»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1" type="#_x0000_t75" style="width:20.4pt;height:18.35pt" o:ole="">
            <v:imagedata r:id="rId9" o:title=""/>
          </v:shape>
          <w:control r:id="rId13" w:name="DefaultOcxName8" w:shapeid="_x0000_i145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«Вестник образования»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50" type="#_x0000_t75" style="width:20.4pt;height:18.35pt" o:ole="">
            <v:imagedata r:id="rId5" o:title=""/>
          </v:shape>
          <w:control r:id="rId14" w:name="DefaultOcxName9" w:shapeid="_x0000_i145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«Бюллетень нормативных актов федеральных органов исполнительной власти»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Учебная нагрузка, режим занятий обучающегося в общеобразовательном учреждении определяется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8" type="#_x0000_t75" style="width:20.4pt;height:18.35pt" o:ole="">
            <v:imagedata r:id="rId5" o:title=""/>
          </v:shape>
          <w:control r:id="rId15" w:name="DefaultOcxName11" w:shapeid="_x0000_i144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Расписанием учебных занятий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91" type="#_x0000_t75" style="width:20.4pt;height:18.35pt" o:ole="">
            <v:imagedata r:id="rId9" o:title=""/>
          </v:shape>
          <w:control r:id="rId16" w:name="DefaultOcxName12" w:shapeid="_x0000_i149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СанПинами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6" type="#_x0000_t75" style="width:20.4pt;height:18.35pt" o:ole="">
            <v:imagedata r:id="rId5" o:title=""/>
          </v:shape>
          <w:control r:id="rId17" w:name="DefaultOcxName13" w:shapeid="_x0000_i144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Решением Совета образовательного учреждения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90" type="#_x0000_t75" style="width:20.4pt;height:18.35pt" o:ole="">
            <v:imagedata r:id="rId5" o:title=""/>
          </v:shape>
          <w:control r:id="rId18" w:name="DefaultOcxName14" w:shapeid="_x0000_i149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Уставом образовательного учреждения на основе рекомендаций, согласованных с органами здравоохранения 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 качестве рабочего места учителя как пользователя информационной образовательной среды может выступать (выберите несколько вариантов ответа)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или несколько ответов: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3" type="#_x0000_t75" style="width:20.4pt;height:18.35pt" o:ole="">
            <v:imagedata r:id="rId19" o:title=""/>
          </v:shape>
          <w:control r:id="rId20" w:name="DefaultOcxName16" w:shapeid="_x0000_i144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Отдельный компьютер с мультимедиапроектром и другим подключенным оборудованием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2" type="#_x0000_t75" style="width:20.4pt;height:18.35pt" o:ole="">
            <v:imagedata r:id="rId21" o:title=""/>
          </v:shape>
          <w:control r:id="rId22" w:name="DefaultOcxName17" w:shapeid="_x0000_i144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Отдельный компьютер на рабочих местах сотрудников администрации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1" type="#_x0000_t75" style="width:20.4pt;height:18.35pt" o:ole="">
            <v:imagedata r:id="rId19" o:title=""/>
          </v:shape>
          <w:control r:id="rId23" w:name="DefaultOcxName18" w:shapeid="_x0000_i144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Отдельное рабочее место в Информационном центре, библиотеке, медиатеке и т.д.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40" type="#_x0000_t75" style="width:20.4pt;height:18.35pt" o:ole="">
            <v:imagedata r:id="rId19" o:title=""/>
          </v:shape>
          <w:control r:id="rId24" w:name="DefaultOcxName19" w:shapeid="_x0000_i144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Компьютерный класс с 10-15 рабочими местами учеников и ПК учителя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9" type="#_x0000_t75" style="width:20.4pt;height:18.35pt" o:ole="">
            <v:imagedata r:id="rId21" o:title=""/>
          </v:shape>
          <w:control r:id="rId25" w:name="DefaultOcxName20" w:shapeid="_x0000_i143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5. 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Отдельный компьютер в любом месте школы для доступа родителей к информационному пространству школы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8" type="#_x0000_t75" style="width:20.4pt;height:18.35pt" o:ole="">
            <v:imagedata r:id="rId19" o:title=""/>
          </v:shape>
          <w:control r:id="rId26" w:name="DefaultOcxName21" w:shapeid="_x0000_i143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6. 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Один или несколько компьютеров на рабочих местах в учительской 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 текстовом редакторе копирование становится возможным после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6" type="#_x0000_t75" style="width:20.4pt;height:18.35pt" o:ole="">
            <v:imagedata r:id="rId9" o:title=""/>
          </v:shape>
          <w:control r:id="rId27" w:name="DefaultOcxName23" w:shapeid="_x0000_i143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выделения фрагмента текста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5" type="#_x0000_t75" style="width:20.4pt;height:18.35pt" o:ole="">
            <v:imagedata r:id="rId5" o:title=""/>
          </v:shape>
          <w:control r:id="rId28" w:name="DefaultOcxName24" w:shapeid="_x0000_i143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распечатки файла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4" type="#_x0000_t75" style="width:20.4pt;height:18.35pt" o:ole="">
            <v:imagedata r:id="rId5" o:title=""/>
          </v:shape>
          <w:control r:id="rId29" w:name="DefaultOcxName25" w:shapeid="_x0000_i143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установки курсора в определенное место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3" type="#_x0000_t75" style="width:20.4pt;height:18.35pt" o:ole="">
            <v:imagedata r:id="rId5" o:title=""/>
          </v:shape>
          <w:control r:id="rId30" w:name="DefaultOcxName26" w:shapeid="_x0000_i143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сохранения файла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lastRenderedPageBreak/>
        <w:t>К методам проведения социальных исследований относятся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1" type="#_x0000_t75" style="width:20.4pt;height:18.35pt" o:ole="">
            <v:imagedata r:id="rId9" o:title=""/>
          </v:shape>
          <w:control r:id="rId31" w:name="DefaultOcxName28" w:shapeid="_x0000_i143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все перечисленное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30" type="#_x0000_t75" style="width:20.4pt;height:18.35pt" o:ole="">
            <v:imagedata r:id="rId5" o:title=""/>
          </v:shape>
          <w:control r:id="rId32" w:name="DefaultOcxName29" w:shapeid="_x0000_i143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анкетирование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9" type="#_x0000_t75" style="width:20.4pt;height:18.35pt" o:ole="">
            <v:imagedata r:id="rId5" o:title=""/>
          </v:shape>
          <w:control r:id="rId33" w:name="DefaultOcxName30" w:shapeid="_x0000_i142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тестирование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8" type="#_x0000_t75" style="width:20.4pt;height:18.35pt" o:ole="">
            <v:imagedata r:id="rId5" o:title=""/>
          </v:shape>
          <w:control r:id="rId34" w:name="DefaultOcxName31" w:shapeid="_x0000_i142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опрос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 основным направлениям развития общего образования в соответствии с инициативой Президента РФ «Наша новая школа» НЕ относится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6" type="#_x0000_t75" style="width:20.4pt;height:18.35pt" o:ole="">
            <v:imagedata r:id="rId5" o:title=""/>
          </v:shape>
          <w:control r:id="rId35" w:name="DefaultOcxName33" w:shapeid="_x0000_i142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Сохранение и укрепление здоровья школьников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5" type="#_x0000_t75" style="width:20.4pt;height:18.35pt" o:ole="">
            <v:imagedata r:id="rId5" o:title=""/>
          </v:shape>
          <w:control r:id="rId36" w:name="DefaultOcxName34" w:shapeid="_x0000_i142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Расширение самостоятельности школ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4" type="#_x0000_t75" style="width:20.4pt;height:18.35pt" o:ole="">
            <v:imagedata r:id="rId9" o:title=""/>
          </v:shape>
          <w:control r:id="rId37" w:name="DefaultOcxName35" w:shapeid="_x0000_i142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Дополнительное денежное вознаграждение за выполнение функций классного руководителя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3" type="#_x0000_t75" style="width:20.4pt;height:18.35pt" o:ole="">
            <v:imagedata r:id="rId5" o:title=""/>
          </v:shape>
          <w:control r:id="rId38" w:name="DefaultOcxName36" w:shapeid="_x0000_i142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Переход на новые образовательные стандарты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2" type="#_x0000_t75" style="width:20.4pt;height:18.35pt" o:ole="">
            <v:imagedata r:id="rId5" o:title=""/>
          </v:shape>
          <w:control r:id="rId39" w:name="DefaultOcxName37" w:shapeid="_x0000_i142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5. 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Совершенствование учительского корпуса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Поиск информации в Интернете по ключевым словам предполагает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20" type="#_x0000_t75" style="width:20.4pt;height:18.35pt" o:ole="">
            <v:imagedata r:id="rId5" o:title=""/>
          </v:shape>
          <w:control r:id="rId40" w:name="DefaultOcxName39" w:shapeid="_x0000_i142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ввод слова (словосочетания) в адресную строку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9" type="#_x0000_t75" style="width:20.4pt;height:18.35pt" o:ole="">
            <v:imagedata r:id="rId5" o:title=""/>
          </v:shape>
          <w:control r:id="rId41" w:name="DefaultOcxName40" w:shapeid="_x0000_i141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переход по гиперссылке с первой загруженной страницы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8" type="#_x0000_t75" style="width:20.4pt;height:18.35pt" o:ole="">
            <v:imagedata r:id="rId9" o:title=""/>
          </v:shape>
          <w:control r:id="rId42" w:name="DefaultOcxName41" w:shapeid="_x0000_i141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ввод слова (словосочетания) в поисковую строку </w:t>
      </w:r>
    </w:p>
    <w:p w:rsidR="004E3963" w:rsidRPr="004E3963" w:rsidRDefault="004E3963" w:rsidP="004E3963">
      <w:pPr>
        <w:pStyle w:val="a3"/>
        <w:numPr>
          <w:ilvl w:val="0"/>
          <w:numId w:val="1"/>
        </w:num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Правовой акт, регулирующий социально-трудовые отношения в организации и заключаемый работниками и работодателем называется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6" type="#_x0000_t75" style="width:20.4pt;height:18.35pt" o:ole="">
            <v:imagedata r:id="rId5" o:title=""/>
          </v:shape>
          <w:control r:id="rId43" w:name="DefaultOcxName43" w:shapeid="_x0000_i141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Трудовым соглашением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5" type="#_x0000_t75" style="width:20.4pt;height:18.35pt" o:ole="">
            <v:imagedata r:id="rId5" o:title=""/>
          </v:shape>
          <w:control r:id="rId44" w:name="DefaultOcxName44" w:shapeid="_x0000_i141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Трудовым договором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4" type="#_x0000_t75" style="width:20.4pt;height:18.35pt" o:ole="">
            <v:imagedata r:id="rId9" o:title=""/>
          </v:shape>
          <w:control r:id="rId45" w:name="DefaultOcxName45" w:shapeid="_x0000_i141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Коллективным договором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3" type="#_x0000_t75" style="width:20.4pt;height:18.35pt" o:ole="">
            <v:imagedata r:id="rId5" o:title=""/>
          </v:shape>
          <w:control r:id="rId46" w:name="DefaultOcxName46" w:shapeid="_x0000_i141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Двусторонним договором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10. 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Приведите в систему перечисленные этапы урока при системно-деятельностном подходе: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t>А. актуализация и фиксирование индивидуального затруднения в пробном действии;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Б. выявление места и причины затруднения;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В. мотивация к учебной деятельности;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Г. рефлексия учебной деятельности;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Д. построение проекта выхода из затруднения;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Е. самостоятельная работа с самопроверкой по эталону;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Ж. реализация построенного проекта;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З. первичное закрепление с проговариванием во внешней речи;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br/>
        <w:t>И. включение в систему знаний и повторение.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1" type="#_x0000_t75" style="width:20.4pt;height:18.35pt" o:ole="">
            <v:imagedata r:id="rId5" o:title=""/>
          </v:shape>
          <w:control r:id="rId47" w:name="DefaultOcxName48" w:shapeid="_x0000_i141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З, А, Г, Д, В, Ж, И, Б, Е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10" type="#_x0000_t75" style="width:20.4pt;height:18.35pt" o:ole="">
            <v:imagedata r:id="rId9" o:title=""/>
          </v:shape>
          <w:control r:id="rId48" w:name="DefaultOcxName49" w:shapeid="_x0000_i141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В, А, Б, Д, Ж, З, Е, И, Г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9" type="#_x0000_t75" style="width:20.4pt;height:18.35pt" o:ole="">
            <v:imagedata r:id="rId5" o:title=""/>
          </v:shape>
          <w:control r:id="rId49" w:name="DefaultOcxName50" w:shapeid="_x0000_i140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В, Б, А, Д, З, Ж, И, Е, Г</w:t>
      </w:r>
    </w:p>
    <w:p w:rsidR="004E3963" w:rsidRPr="004E3963" w:rsidRDefault="004E3963" w:rsidP="004E3963">
      <w:pPr>
        <w:pStyle w:val="a3"/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Arial" w:eastAsia="Times New Roman" w:hAnsi="Arial" w:cs="Arial"/>
          <w:color w:val="31708F"/>
          <w:sz w:val="19"/>
          <w:szCs w:val="19"/>
          <w:lang w:eastAsia="uk-UA"/>
        </w:rPr>
        <w:t xml:space="preserve">.11.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Принцип организации учебного процесса как диалога учителя с учениками и учеников между собой называется принципом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lastRenderedPageBreak/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7" type="#_x0000_t75" style="width:20.4pt;height:18.35pt" o:ole="">
            <v:imagedata r:id="rId5" o:title=""/>
          </v:shape>
          <w:control r:id="rId50" w:name="DefaultOcxName52" w:shapeid="_x0000_i140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индивидуализации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6" type="#_x0000_t75" style="width:20.4pt;height:18.35pt" o:ole="">
            <v:imagedata r:id="rId9" o:title=""/>
          </v:shape>
          <w:control r:id="rId51" w:name="DefaultOcxName53" w:shapeid="_x0000_i140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диалогизации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5" type="#_x0000_t75" style="width:20.4pt;height:18.35pt" o:ole="">
            <v:imagedata r:id="rId5" o:title=""/>
          </v:shape>
          <w:control r:id="rId52" w:name="DefaultOcxName54" w:shapeid="_x0000_i140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персонализации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4" type="#_x0000_t75" style="width:20.4pt;height:18.35pt" o:ole="">
            <v:imagedata r:id="rId5" o:title=""/>
          </v:shape>
          <w:control r:id="rId53" w:name="DefaultOcxName55" w:shapeid="_x0000_i140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проблематизации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12. 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Принципы обучения – это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2" type="#_x0000_t75" style="width:20.4pt;height:18.35pt" o:ole="">
            <v:imagedata r:id="rId5" o:title=""/>
          </v:shape>
          <w:control r:id="rId54" w:name="DefaultOcxName57" w:shapeid="_x0000_i140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средства народной педагогики и современного педагогического процесса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1" type="#_x0000_t75" style="width:20.4pt;height:18.35pt" o:ole="">
            <v:imagedata r:id="rId5" o:title=""/>
          </v:shape>
          <w:control r:id="rId55" w:name="DefaultOcxName58" w:shapeid="_x0000_i140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тезисы теории и практики обучения и образования, отражающие ключевые моменты в раскрытии процессов, явлений, событий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00" type="#_x0000_t75" style="width:20.4pt;height:18.35pt" o:ole="">
            <v:imagedata r:id="rId5" o:title=""/>
          </v:shape>
          <w:control r:id="rId56" w:name="DefaultOcxName59" w:shapeid="_x0000_i140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приемы работы по организации процесса обучения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9" type="#_x0000_t75" style="width:20.4pt;height:18.35pt" o:ole="">
            <v:imagedata r:id="rId9" o:title=""/>
          </v:shape>
          <w:control r:id="rId57" w:name="DefaultOcxName60" w:shapeid="_x0000_i139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базовые идеи теории обучения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13.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 точки зрения психологии процесс воспитания – это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7" type="#_x0000_t75" style="width:20.4pt;height:18.35pt" o:ole="">
            <v:imagedata r:id="rId5" o:title=""/>
          </v:shape>
          <w:control r:id="rId58" w:name="DefaultOcxName62" w:shapeid="_x0000_i139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процесс развития интеллектуальной сферы ребенка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6" type="#_x0000_t75" style="width:20.4pt;height:18.35pt" o:ole="">
            <v:imagedata r:id="rId5" o:title=""/>
          </v:shape>
          <w:control r:id="rId59" w:name="DefaultOcxName63" w:shapeid="_x0000_i139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ведущая профессиональная функция педагогов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5" type="#_x0000_t75" style="width:20.4pt;height:18.35pt" o:ole="">
            <v:imagedata r:id="rId5" o:title=""/>
          </v:shape>
          <w:control r:id="rId60" w:name="DefaultOcxName64" w:shapeid="_x0000_i139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составная часть процесса обучения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4" type="#_x0000_t75" style="width:20.4pt;height:18.35pt" o:ole="">
            <v:imagedata r:id="rId9" o:title=""/>
          </v:shape>
          <w:control r:id="rId61" w:name="DefaultOcxName65" w:shapeid="_x0000_i139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процесс развития мотивационно-потребностной сферы ребенка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14.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Современное традиционное обучение, как технология, опирается на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2" type="#_x0000_t75" style="width:20.4pt;height:18.35pt" o:ole="">
            <v:imagedata r:id="rId9" o:title=""/>
          </v:shape>
          <w:control r:id="rId62" w:name="DefaultOcxName67" w:shapeid="_x0000_i139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педагогику требований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1" type="#_x0000_t75" style="width:20.4pt;height:18.35pt" o:ole="">
            <v:imagedata r:id="rId5" o:title=""/>
          </v:shape>
          <w:control r:id="rId63" w:name="DefaultOcxName68" w:shapeid="_x0000_i139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педагогику сотрудничества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90" type="#_x0000_t75" style="width:20.4pt;height:18.35pt" o:ole="">
            <v:imagedata r:id="rId5" o:title=""/>
          </v:shape>
          <w:control r:id="rId64" w:name="DefaultOcxName69" w:shapeid="_x0000_i139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школу творчества И.П. Волкова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9" type="#_x0000_t75" style="width:20.4pt;height:18.35pt" o:ole="">
            <v:imagedata r:id="rId5" o:title=""/>
          </v:shape>
          <w:control r:id="rId65" w:name="DefaultOcxName70" w:shapeid="_x0000_i138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православную педагогику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15.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Согласно Л.С. Выготскому, ведущая роль в развитии психики школьника принадлежит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7" type="#_x0000_t75" style="width:20.4pt;height:18.35pt" o:ole="">
            <v:imagedata r:id="rId5" o:title=""/>
          </v:shape>
          <w:control r:id="rId66" w:name="DefaultOcxName72" w:shapeid="_x0000_i138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общению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6" type="#_x0000_t75" style="width:20.4pt;height:18.35pt" o:ole="">
            <v:imagedata r:id="rId5" o:title=""/>
          </v:shape>
          <w:control r:id="rId67" w:name="DefaultOcxName73" w:shapeid="_x0000_i138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игре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5" type="#_x0000_t75" style="width:20.4pt;height:18.35pt" o:ole="">
            <v:imagedata r:id="rId5" o:title=""/>
          </v:shape>
          <w:control r:id="rId68" w:name="DefaultOcxName74" w:shapeid="_x0000_i138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воспитанию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4" type="#_x0000_t75" style="width:20.4pt;height:18.35pt" o:ole="">
            <v:imagedata r:id="rId9" o:title=""/>
          </v:shape>
          <w:control r:id="rId69" w:name="DefaultOcxName75" w:shapeid="_x0000_i138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учению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16.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Социализация личности – это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2" type="#_x0000_t75" style="width:20.4pt;height:18.35pt" o:ole="">
            <v:imagedata r:id="rId9" o:title=""/>
          </v:shape>
          <w:control r:id="rId70" w:name="DefaultOcxName77" w:shapeid="_x0000_i138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все перечисленное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1" type="#_x0000_t75" style="width:20.4pt;height:18.35pt" o:ole="">
            <v:imagedata r:id="rId5" o:title=""/>
          </v:shape>
          <w:control r:id="rId71" w:name="DefaultOcxName78" w:shapeid="_x0000_i138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освоение нравственных ценностей социума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80" type="#_x0000_t75" style="width:20.4pt;height:18.35pt" o:ole="">
            <v:imagedata r:id="rId5" o:title=""/>
          </v:shape>
          <w:control r:id="rId72" w:name="DefaultOcxName79" w:shapeid="_x0000_i138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адаптивность, активность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9" type="#_x0000_t75" style="width:20.4pt;height:18.35pt" o:ole="">
            <v:imagedata r:id="rId5" o:title=""/>
          </v:shape>
          <w:control r:id="rId73" w:name="DefaultOcxName80" w:shapeid="_x0000_i137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автономность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17.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Укажите верное определение термина «учебная задача»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lastRenderedPageBreak/>
        <w:object w:dxaOrig="1440" w:dyaOrig="1440">
          <v:shape id="_x0000_i1377" type="#_x0000_t75" style="width:20.4pt;height:18.35pt" o:ole="">
            <v:imagedata r:id="rId5" o:title=""/>
          </v:shape>
          <w:control r:id="rId74" w:name="DefaultOcxName82" w:shapeid="_x0000_i137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Учебная задача – это решение математической задачи разными способами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6" type="#_x0000_t75" style="width:20.4pt;height:18.35pt" o:ole="">
            <v:imagedata r:id="rId5" o:title=""/>
          </v:shape>
          <w:control r:id="rId75" w:name="DefaultOcxName83" w:shapeid="_x0000_i137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Учебная задача – это цель, личностно значимая для ученика, которая мотивирует изучение нового материала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5" type="#_x0000_t75" style="width:20.4pt;height:18.35pt" o:ole="">
            <v:imagedata r:id="rId9" o:title=""/>
          </v:shape>
          <w:control r:id="rId76" w:name="DefaultOcxName84" w:shapeid="_x0000_i137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Учебная задача – это конкретное задание ученику для выполнения на уроке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4" type="#_x0000_t75" style="width:20.4pt;height:18.35pt" o:ole="">
            <v:imagedata r:id="rId5" o:title=""/>
          </v:shape>
          <w:control r:id="rId77" w:name="DefaultOcxName85" w:shapeid="_x0000_i137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Учебная задача - это сообщение темы урока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18.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Устройствами ввода информации являются (выберите несколько вариантов ответа)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или несколько ответов: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2" type="#_x0000_t75" style="width:20.4pt;height:18.35pt" o:ole="">
            <v:imagedata r:id="rId21" o:title=""/>
          </v:shape>
          <w:control r:id="rId78" w:name="DefaultOcxName87" w:shapeid="_x0000_i137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принтер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1" type="#_x0000_t75" style="width:20.4pt;height:18.35pt" o:ole="">
            <v:imagedata r:id="rId21" o:title=""/>
          </v:shape>
          <w:control r:id="rId79" w:name="DefaultOcxName88" w:shapeid="_x0000_i137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монитор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70" type="#_x0000_t75" style="width:20.4pt;height:18.35pt" o:ole="">
            <v:imagedata r:id="rId19" o:title=""/>
          </v:shape>
          <w:control r:id="rId80" w:name="DefaultOcxName89" w:shapeid="_x0000_i137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клавиатура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9" type="#_x0000_t75" style="width:20.4pt;height:18.35pt" o:ole="">
            <v:imagedata r:id="rId19" o:title=""/>
          </v:shape>
          <w:control r:id="rId81" w:name="DefaultOcxName90" w:shapeid="_x0000_i136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сканер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19.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Электронная почта позволяет передавать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7" type="#_x0000_t75" style="width:20.4pt;height:18.35pt" o:ole="">
            <v:imagedata r:id="rId5" o:title=""/>
          </v:shape>
          <w:control r:id="rId82" w:name="DefaultOcxName92" w:shapeid="_x0000_i136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только сообщения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6" type="#_x0000_t75" style="width:20.4pt;height:18.35pt" o:ole="">
            <v:imagedata r:id="rId9" o:title=""/>
          </v:shape>
          <w:control r:id="rId83" w:name="DefaultOcxName93" w:shapeid="_x0000_i136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сообщения и вложенные файлы 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5" type="#_x0000_t75" style="width:20.4pt;height:18.35pt" o:ole="">
            <v:imagedata r:id="rId5" o:title=""/>
          </v:shape>
          <w:control r:id="rId84" w:name="DefaultOcxName94" w:shapeid="_x0000_i136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видеоизображения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20.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Педагогическая технология – это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3" type="#_x0000_t75" style="width:20.4pt;height:18.35pt" o:ole="">
            <v:imagedata r:id="rId5" o:title=""/>
          </v:shape>
          <w:control r:id="rId85" w:name="DefaultOcxName96" w:shapeid="_x0000_i136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устойчивость результатов, полученных при повторном контроле, а также близких результатов при его проведении разными преподавателями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2" type="#_x0000_t75" style="width:20.4pt;height:18.35pt" o:ole="">
            <v:imagedata r:id="rId9" o:title=""/>
          </v:shape>
          <w:control r:id="rId86" w:name="DefaultOcxName97" w:shapeid="_x0000_i136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набор операций по конструированию, формированию и контролю знаний, умений, навыков и отношений в соответствии с поставленными целями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1" type="#_x0000_t75" style="width:20.4pt;height:18.35pt" o:ole="">
            <v:imagedata r:id="rId5" o:title=""/>
          </v:shape>
          <w:control r:id="rId87" w:name="DefaultOcxName98" w:shapeid="_x0000_i136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совокупность положений, раскрывающих содержание какой-либо теории, концепции или категории в системе науки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60" type="#_x0000_t75" style="width:20.4pt;height:18.35pt" o:ole="">
            <v:imagedata r:id="rId5" o:title=""/>
          </v:shape>
          <w:control r:id="rId88" w:name="DefaultOcxName99" w:shapeid="_x0000_i136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инструментарий достижения цели обучения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21.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Контроль результатов обучения – это: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8" type="#_x0000_t75" style="width:20.4pt;height:18.35pt" o:ole="">
            <v:imagedata r:id="rId5" o:title=""/>
          </v:shape>
          <w:control r:id="rId89" w:name="DefaultOcxName101" w:shapeid="_x0000_i135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механизм проверки только знаний учащихся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7" type="#_x0000_t75" style="width:20.4pt;height:18.35pt" o:ole="">
            <v:imagedata r:id="rId9" o:title=""/>
          </v:shape>
          <w:control r:id="rId90" w:name="DefaultOcxName102" w:shapeid="_x0000_i135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проверка результатов усвоения знаний, умений, навыков, а также развития определенных компетенций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6" type="#_x0000_t75" style="width:20.4pt;height:18.35pt" o:ole="">
            <v:imagedata r:id="rId5" o:title=""/>
          </v:shape>
          <w:control r:id="rId91" w:name="DefaultOcxName103" w:shapeid="_x0000_i135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ведущий вид обратной связи учителя с учеником в процессе обучения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5" type="#_x0000_t75" style="width:20.4pt;height:18.35pt" o:ole="">
            <v:imagedata r:id="rId5" o:title=""/>
          </v:shape>
          <w:control r:id="rId92" w:name="DefaultOcxName104" w:shapeid="_x0000_i135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система оценочно-отметочной деятельности, направленная на формирование адекватного представления об объективно протекающих процессах в социальном континууме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22.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 внутренним критериям сформированности навыка относят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3" type="#_x0000_t75" style="width:20.4pt;height:18.35pt" o:ole="">
            <v:imagedata r:id="rId5" o:title=""/>
          </v:shape>
          <w:control r:id="rId93" w:name="DefaultOcxName106" w:shapeid="_x0000_i135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повышение самостоятельности при выполнении задания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2" type="#_x0000_t75" style="width:20.4pt;height:18.35pt" o:ole="">
            <v:imagedata r:id="rId5" o:title=""/>
          </v:shape>
          <w:control r:id="rId94" w:name="DefaultOcxName107" w:shapeid="_x0000_i135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снижение числа ошибок при выполнении задания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1" type="#_x0000_t75" style="width:20.4pt;height:18.35pt" o:ole="">
            <v:imagedata r:id="rId5" o:title=""/>
          </v:shape>
          <w:control r:id="rId95" w:name="DefaultOcxName108" w:shapeid="_x0000_i135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повышение скорости выполнения задания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50" type="#_x0000_t75" style="width:20.4pt;height:18.35pt" o:ole="">
            <v:imagedata r:id="rId9" o:title=""/>
          </v:shape>
          <w:control r:id="rId96" w:name="DefaultOcxName109" w:shapeid="_x0000_i135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отсутствие направленности сознания на форму выполнения задания 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23.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правильное оформление этикетки растения в кабинете биологии: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lastRenderedPageBreak/>
        <w:t>- На этикетке должно содержаться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8" type="#_x0000_t75" style="width:20.4pt;height:18.35pt" o:ole="">
            <v:imagedata r:id="rId5" o:title=""/>
          </v:shape>
          <w:control r:id="rId97" w:name="DefaultOcxName111" w:shapeid="_x0000_i134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видовое название растения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7" type="#_x0000_t75" style="width:20.4pt;height:18.35pt" o:ole="">
            <v:imagedata r:id="rId5" o:title=""/>
          </v:shape>
          <w:control r:id="rId98" w:name="DefaultOcxName112" w:shapeid="_x0000_i134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семейство, к которому принадлежит растение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6" type="#_x0000_t75" style="width:20.4pt;height:18.35pt" o:ole="">
            <v:imagedata r:id="rId9" o:title=""/>
          </v:shape>
          <w:control r:id="rId99" w:name="DefaultOcxName113" w:shapeid="_x0000_i134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видовое название, семейство, происхождение растения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24.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Определите элемент содержания курса биологии, который проверяется заданиями высокого уровня сложности: 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4" type="#_x0000_t75" style="width:20.4pt;height:18.35pt" o:ole="">
            <v:imagedata r:id="rId5" o:title=""/>
          </v:shape>
          <w:control r:id="rId100" w:name="DefaultOcxName115" w:shapeid="_x0000_i134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понимание основных положений биологических теорий, законов, правил, гипотез, закономерностей, сущности биологических процессов и явлений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92" type="#_x0000_t75" style="width:20.4pt;height:18.35pt" o:ole="">
            <v:imagedata r:id="rId9" o:title=""/>
          </v:shape>
          <w:control r:id="rId101" w:name="DefaultOcxName116" w:shapeid="_x0000_i149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умение самостоятельно оперировать биологическими понятиями, обосновывать и объяснять биологические процессы и явления, грамотно формулировать ответ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2" type="#_x0000_t75" style="width:20.4pt;height:18.35pt" o:ole="">
            <v:imagedata r:id="rId5" o:title=""/>
          </v:shape>
          <w:control r:id="rId102" w:name="DefaultOcxName117" w:shapeid="_x0000_i134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знание сущности биологических процессов, явлений, общебиологических закономерностей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25.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Укажите тип урока по представленной структуре: 1) этап подготовки учащихся к активному и сознательному освоению нового материала; 2) этап усвоения новых знаний; 3) этап закрепления новых знаний; 4) этап информации учащихся о домашнем задании, инструктаж по его выполнению: 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t>(выберите правильный ответ)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40" type="#_x0000_t75" style="width:20.4pt;height:18.35pt" o:ole="">
            <v:imagedata r:id="rId5" o:title=""/>
          </v:shape>
          <w:control r:id="rId103" w:name="DefaultOcxName119" w:shapeid="_x0000_i134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Комбинированный урок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93" type="#_x0000_t75" style="width:20.4pt;height:18.35pt" o:ole="">
            <v:imagedata r:id="rId5" o:title=""/>
          </v:shape>
          <w:control r:id="rId104" w:name="DefaultOcxName120" w:shapeid="_x0000_i149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Урок усвоения нового знания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494" type="#_x0000_t75" style="width:20.4pt;height:18.35pt" o:ole="">
            <v:imagedata r:id="rId9" o:title=""/>
          </v:shape>
          <w:control r:id="rId105" w:name="DefaultOcxName121" w:shapeid="_x0000_i149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Урок закрепления изучаемого материала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7" type="#_x0000_t75" style="width:20.4pt;height:18.35pt" o:ole="">
            <v:imagedata r:id="rId5" o:title=""/>
          </v:shape>
          <w:control r:id="rId106" w:name="DefaultOcxName122" w:shapeid="_x0000_i133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Урок повторения и обобщения изучаемого материала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26.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верное определение цели проведения олимпиады по предмету: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5" type="#_x0000_t75" style="width:20.4pt;height:18.35pt" o:ole="">
            <v:imagedata r:id="rId9" o:title=""/>
          </v:shape>
          <w:control r:id="rId107" w:name="DefaultOcxName124" w:shapeid="_x0000_i133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Развитие интереса к предмету, выявление у учащихся склонностей к данному предмету и развитие их способностей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4" type="#_x0000_t75" style="width:20.4pt;height:18.35pt" o:ole="">
            <v:imagedata r:id="rId5" o:title=""/>
          </v:shape>
          <w:control r:id="rId108" w:name="DefaultOcxName125" w:shapeid="_x0000_i133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Проверки знаний учащихся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3" type="#_x0000_t75" style="width:20.4pt;height:18.35pt" o:ole="">
            <v:imagedata r:id="rId5" o:title=""/>
          </v:shape>
          <w:control r:id="rId109" w:name="DefaultOcxName126" w:shapeid="_x0000_i1333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Развитие интереса учащихся к предмету и проверка знаний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2" type="#_x0000_t75" style="width:20.4pt;height:18.35pt" o:ole="">
            <v:imagedata r:id="rId5" o:title=""/>
          </v:shape>
          <w:control r:id="rId110" w:name="DefaultOcxName127" w:shapeid="_x0000_i133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Организация внеклассной учебно-воспитательной  работы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27.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задание, требующее от ученика умения обобщать и анализировать базовую информацию: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30" type="#_x0000_t75" style="width:20.4pt;height:18.35pt" o:ole="">
            <v:imagedata r:id="rId5" o:title=""/>
          </v:shape>
          <w:control r:id="rId111" w:name="DefaultOcxName129" w:shapeid="_x0000_i133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Задание №3. Эритроцит имеет двояковогнутую мембрану. Объясните этот факт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9" type="#_x0000_t75" style="width:20.4pt;height:18.35pt" o:ole="">
            <v:imagedata r:id="rId5" o:title=""/>
          </v:shape>
          <w:control r:id="rId112" w:name="DefaultOcxName130" w:shapeid="_x0000_i1329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Задание №2.  Результаты анализа крови больного следующие: эритроцитов – 3,5 млн., лейкоцитов – 27 тыс., СОЭ – 30 мм/ч; что Вы можете рекомендовать больному и почему?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8" type="#_x0000_t75" style="width:20.4pt;height:18.35pt" o:ole="">
            <v:imagedata r:id="rId9" o:title=""/>
          </v:shape>
          <w:control r:id="rId113" w:name="DefaultOcxName131" w:shapeid="_x0000_i132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Задание №1. Сформулируйте определение «система кровообращения», отражающее ее строение и биологическую роль </w:t>
      </w:r>
    </w:p>
    <w:p w:rsidR="004E3963" w:rsidRPr="004E3963" w:rsidRDefault="004E3963" w:rsidP="004E3963">
      <w:pPr>
        <w:shd w:val="clear" w:color="auto" w:fill="D9EDF7"/>
        <w:spacing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28.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Укажите программы по биологии, которые должен использовать учитель при планировании и организации учебного процесса: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6" type="#_x0000_t75" style="width:20.4pt;height:18.35pt" o:ole="">
            <v:imagedata r:id="rId5" o:title=""/>
          </v:shape>
          <w:control r:id="rId114" w:name="DefaultOcxName133" w:shapeid="_x0000_i132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Авторские программы, рекомендованные МО и науки РФ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5" type="#_x0000_t75" style="width:20.4pt;height:18.35pt" o:ole="">
            <v:imagedata r:id="rId5" o:title=""/>
          </v:shape>
          <w:control r:id="rId115" w:name="DefaultOcxName134" w:shapeid="_x0000_i132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Примерные программы общего образования по биологии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4" type="#_x0000_t75" style="width:20.4pt;height:18.35pt" o:ole="">
            <v:imagedata r:id="rId9" o:title=""/>
          </v:shape>
          <w:control r:id="rId116" w:name="DefaultOcxName135" w:shapeid="_x0000_i1324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Рабочие программы, разработанные учителями на основе примерных или авторских программ по биологии 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lastRenderedPageBreak/>
        <w:t xml:space="preserve">29.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Укажите одно из требований ФГОС к результатам обучения биологии, относящееся к метапредметным результатам: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2" type="#_x0000_t75" style="width:20.4pt;height:18.35pt" o:ole="">
            <v:imagedata r:id="rId5" o:title=""/>
          </v:shape>
          <w:control r:id="rId117" w:name="DefaultOcxName137" w:shapeid="_x0000_i1322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Распознавать биологические объекты по их описанию и рисункам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1" type="#_x0000_t75" style="width:20.4pt;height:18.35pt" o:ole="">
            <v:imagedata r:id="rId5" o:title=""/>
          </v:shape>
          <w:control r:id="rId118" w:name="DefaultOcxName138" w:shapeid="_x0000_i1321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Называть представителей разных отделов растений, типов и классов животных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20" type="#_x0000_t75" style="width:20.4pt;height:18.35pt" o:ole="">
            <v:imagedata r:id="rId9" o:title=""/>
          </v:shape>
          <w:control r:id="rId119" w:name="DefaultOcxName139" w:shapeid="_x0000_i1320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Находить биологическую информацию в различных источниках </w:t>
      </w:r>
    </w:p>
    <w:p w:rsidR="004E3963" w:rsidRPr="004E3963" w:rsidRDefault="004E3963" w:rsidP="004E3963">
      <w:pPr>
        <w:shd w:val="clear" w:color="auto" w:fill="D9EDF7"/>
        <w:spacing w:after="12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>
        <w:rPr>
          <w:rFonts w:ascii="inherit" w:eastAsia="Times New Roman" w:hAnsi="inherit" w:cs="Arial"/>
          <w:color w:val="262626"/>
          <w:sz w:val="15"/>
          <w:szCs w:val="15"/>
          <w:lang w:eastAsia="uk-UA"/>
        </w:rPr>
        <w:t xml:space="preserve">30. 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Укажите одно из требований к результатам обучения по биологии, не относящееся к личностным результатам: </w:t>
      </w:r>
      <w:r w:rsidRPr="004E3963">
        <w:rPr>
          <w:rFonts w:ascii="Arial" w:eastAsia="Times New Roman" w:hAnsi="Arial" w:cs="Arial"/>
          <w:i/>
          <w:iCs/>
          <w:color w:val="31708F"/>
          <w:sz w:val="19"/>
          <w:szCs w:val="19"/>
          <w:lang w:eastAsia="uk-UA"/>
        </w:rPr>
        <w:t>(выбрать правильный ответ)</w:t>
      </w:r>
    </w:p>
    <w:p w:rsidR="004E3963" w:rsidRPr="004E3963" w:rsidRDefault="004E3963" w:rsidP="004E3963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Выберите один ответ: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18" type="#_x0000_t75" style="width:20.4pt;height:18.35pt" o:ole="">
            <v:imagedata r:id="rId9" o:title=""/>
          </v:shape>
          <w:control r:id="rId120" w:name="DefaultOcxName141" w:shapeid="_x0000_i1318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1. 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умение находить биологическую информацию в различных источниках 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17" type="#_x0000_t75" style="width:20.4pt;height:18.35pt" o:ole="">
            <v:imagedata r:id="rId5" o:title=""/>
          </v:shape>
          <w:control r:id="rId121" w:name="DefaultOcxName142" w:shapeid="_x0000_i1317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2. 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сформированность познавательных интересов и мотивов, направленных на изучение живой природы</w:t>
      </w:r>
    </w:p>
    <w:p w:rsidR="004E3963" w:rsidRPr="004E3963" w:rsidRDefault="004E3963" w:rsidP="004E3963">
      <w:pPr>
        <w:shd w:val="clear" w:color="auto" w:fill="D9EDF7"/>
        <w:spacing w:after="0"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16" type="#_x0000_t75" style="width:20.4pt;height:18.35pt" o:ole="">
            <v:imagedata r:id="rId5" o:title=""/>
          </v:shape>
          <w:control r:id="rId122" w:name="DefaultOcxName143" w:shapeid="_x0000_i1316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3. 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реализация установок здорового образа жизни</w:t>
      </w:r>
    </w:p>
    <w:p w:rsidR="004E3963" w:rsidRPr="004E3963" w:rsidRDefault="004E3963" w:rsidP="004E3963">
      <w:pPr>
        <w:shd w:val="clear" w:color="auto" w:fill="D9EDF7"/>
        <w:spacing w:line="240" w:lineRule="auto"/>
        <w:ind w:hanging="340"/>
        <w:rPr>
          <w:rFonts w:ascii="Arial" w:eastAsia="Times New Roman" w:hAnsi="Arial" w:cs="Arial"/>
          <w:color w:val="31708F"/>
          <w:sz w:val="19"/>
          <w:szCs w:val="19"/>
          <w:lang w:eastAsia="uk-UA"/>
        </w:rPr>
      </w:pP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object w:dxaOrig="1440" w:dyaOrig="1440">
          <v:shape id="_x0000_i1315" type="#_x0000_t75" style="width:20.4pt;height:18.35pt" o:ole="">
            <v:imagedata r:id="rId5" o:title=""/>
          </v:shape>
          <w:control r:id="rId123" w:name="DefaultOcxName144" w:shapeid="_x0000_i1315"/>
        </w:object>
      </w:r>
      <w:r w:rsidRPr="004E3963">
        <w:rPr>
          <w:rFonts w:ascii="Arial" w:eastAsia="Times New Roman" w:hAnsi="Arial" w:cs="Arial"/>
          <w:color w:val="31708F"/>
          <w:sz w:val="19"/>
          <w:lang w:eastAsia="uk-UA"/>
        </w:rPr>
        <w:t>4. </w:t>
      </w:r>
      <w:r w:rsidRPr="004E3963">
        <w:rPr>
          <w:rFonts w:ascii="Arial" w:eastAsia="Times New Roman" w:hAnsi="Arial" w:cs="Arial"/>
          <w:color w:val="31708F"/>
          <w:sz w:val="19"/>
          <w:szCs w:val="19"/>
          <w:lang w:eastAsia="uk-UA"/>
        </w:rPr>
        <w:t>сформированность эстетического отношения к живым объектам</w:t>
      </w:r>
    </w:p>
    <w:p w:rsidR="004E3963" w:rsidRPr="004E3963" w:rsidRDefault="004E3963" w:rsidP="004E39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uk-UA"/>
        </w:rPr>
      </w:pPr>
      <w:r w:rsidRPr="004E3963">
        <w:rPr>
          <w:rFonts w:ascii="Arial" w:eastAsia="Times New Roman" w:hAnsi="Arial" w:cs="Arial"/>
          <w:vanish/>
          <w:sz w:val="16"/>
          <w:szCs w:val="16"/>
          <w:lang w:eastAsia="uk-UA"/>
        </w:rPr>
        <w:t>Конец формы</w:t>
      </w:r>
    </w:p>
    <w:p w:rsidR="00C23DE9" w:rsidRDefault="00C23DE9"/>
    <w:sectPr w:rsidR="00C23DE9" w:rsidSect="00C23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D0A"/>
    <w:multiLevelType w:val="hybridMultilevel"/>
    <w:tmpl w:val="C2D27F48"/>
    <w:lvl w:ilvl="0" w:tplc="3FFE64F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0016"/>
    <w:multiLevelType w:val="hybridMultilevel"/>
    <w:tmpl w:val="85A0B296"/>
    <w:lvl w:ilvl="0" w:tplc="B1B2A4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E3963"/>
    <w:rsid w:val="004E3963"/>
    <w:rsid w:val="00C23DE9"/>
    <w:rsid w:val="00DF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E9"/>
  </w:style>
  <w:style w:type="paragraph" w:styleId="1">
    <w:name w:val="heading 1"/>
    <w:basedOn w:val="a"/>
    <w:next w:val="a"/>
    <w:link w:val="10"/>
    <w:uiPriority w:val="9"/>
    <w:qFormat/>
    <w:rsid w:val="004E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3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E3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396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E396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z-">
    <w:name w:val="z-Начало формы Знак"/>
    <w:basedOn w:val="a0"/>
    <w:link w:val="z-0"/>
    <w:uiPriority w:val="99"/>
    <w:semiHidden/>
    <w:rsid w:val="004E3963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4E39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1">
    <w:name w:val="z-Конец формы Знак"/>
    <w:basedOn w:val="a0"/>
    <w:link w:val="z-2"/>
    <w:uiPriority w:val="99"/>
    <w:semiHidden/>
    <w:rsid w:val="004E3963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4E39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paragraph" w:styleId="a3">
    <w:name w:val="List Paragraph"/>
    <w:basedOn w:val="a"/>
    <w:uiPriority w:val="34"/>
    <w:qFormat/>
    <w:rsid w:val="004E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299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17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92731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098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04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83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28842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09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6053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535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756711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211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13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62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2070347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385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78766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113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922072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62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4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9046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1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619746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02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9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7178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95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3366156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05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2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85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1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9580323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17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83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2061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902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3613942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88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95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77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4283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032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3744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972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2764749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20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45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93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9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485803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20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8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9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1005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099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455690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89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7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3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7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267110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188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4229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3053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5058939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0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71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427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2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3910798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8168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37812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496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139023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06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04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79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102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706638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45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0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784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297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5307992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01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2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181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5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1561484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354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4293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795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4831330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04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66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0716610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0540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2645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96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4745616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75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614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0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8643249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1601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6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2807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0381187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655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3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165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1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581273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659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5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95121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59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7105421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31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13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27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2729750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1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40478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378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8241978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501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700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799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7202466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43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537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918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107078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41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85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438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4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9510806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362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0410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050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103135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63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67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55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597012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932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3835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04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9583964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4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268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342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3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254068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62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46077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23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228074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4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35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079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1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5472565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31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5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73263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715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565377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27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4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42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5945543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9202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0708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1910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9310839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37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86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8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584133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7200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6962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9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13027487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3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70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197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97885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522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6821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08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8316031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38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612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709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798066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44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1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445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8436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2727123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23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93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105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9455023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2797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1088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120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6081235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62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29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580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750342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505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5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2312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586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90101611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10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4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32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2274503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3565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7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7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1665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0041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3944748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2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57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02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6943825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08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9370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4208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20093568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04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66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196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3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1655571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778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2909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4604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320680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41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122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372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3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486824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32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1297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793">
                  <w:marLeft w:val="0"/>
                  <w:marRight w:val="0"/>
                  <w:marTop w:val="0"/>
                  <w:marBottom w:val="432"/>
                  <w:divBdr>
                    <w:top w:val="single" w:sz="6" w:space="6" w:color="D9DDDF"/>
                    <w:left w:val="single" w:sz="6" w:space="6" w:color="D9DDDF"/>
                    <w:bottom w:val="single" w:sz="6" w:space="6" w:color="D9DDDF"/>
                    <w:right w:val="single" w:sz="6" w:space="6" w:color="D9DDDF"/>
                  </w:divBdr>
                  <w:divsChild>
                    <w:div w:id="16271527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42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70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18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CDFF1"/>
                        <w:left w:val="single" w:sz="6" w:space="0" w:color="BCDFF1"/>
                        <w:bottom w:val="single" w:sz="6" w:space="0" w:color="BCDFF1"/>
                        <w:right w:val="single" w:sz="6" w:space="0" w:color="BCDFF1"/>
                      </w:divBdr>
                      <w:divsChild>
                        <w:div w:id="3360083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366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8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image" Target="media/image4.wmf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10.xml"/><Relationship Id="rId107" Type="http://schemas.openxmlformats.org/officeDocument/2006/relationships/control" Target="activeX/activeX99.xml"/><Relationship Id="rId11" Type="http://schemas.openxmlformats.org/officeDocument/2006/relationships/control" Target="activeX/activeX5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124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8969</Words>
  <Characters>5113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2018-07-12T11:05:00Z</dcterms:created>
  <dcterms:modified xsi:type="dcterms:W3CDTF">2018-07-12T11:21:00Z</dcterms:modified>
</cp:coreProperties>
</file>