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6D" w:rsidRDefault="0080516D" w:rsidP="0080516D">
      <w:pPr>
        <w:spacing w:after="120" w:line="240" w:lineRule="atLeast"/>
        <w:contextualSpacing/>
        <w:jc w:val="center"/>
        <w:rPr>
          <w:i/>
          <w:sz w:val="36"/>
          <w:szCs w:val="36"/>
        </w:rPr>
      </w:pPr>
    </w:p>
    <w:p w:rsidR="0080516D" w:rsidRPr="0080516D" w:rsidRDefault="0080516D" w:rsidP="0080516D">
      <w:pPr>
        <w:spacing w:after="120" w:line="240" w:lineRule="atLeast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0516D">
        <w:rPr>
          <w:rFonts w:ascii="Times New Roman" w:hAnsi="Times New Roman" w:cs="Times New Roman"/>
          <w:i/>
          <w:sz w:val="36"/>
          <w:szCs w:val="36"/>
        </w:rPr>
        <w:t>СПРАВКА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16D">
        <w:rPr>
          <w:rFonts w:ascii="Times New Roman" w:hAnsi="Times New Roman" w:cs="Times New Roman"/>
          <w:b/>
          <w:sz w:val="32"/>
          <w:szCs w:val="32"/>
        </w:rPr>
        <w:t>по итогам тематической проверки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b/>
          <w:sz w:val="28"/>
          <w:szCs w:val="28"/>
        </w:rPr>
        <w:t>Тема:</w:t>
      </w:r>
      <w:r w:rsidRPr="0080516D">
        <w:rPr>
          <w:rFonts w:ascii="Times New Roman" w:hAnsi="Times New Roman" w:cs="Times New Roman"/>
          <w:sz w:val="28"/>
          <w:szCs w:val="28"/>
        </w:rPr>
        <w:t xml:space="preserve"> Организация работы со слабоуспевающими учениками в рамках образовательного процесса.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b/>
          <w:sz w:val="28"/>
          <w:szCs w:val="28"/>
        </w:rPr>
        <w:t>Цель проверки</w:t>
      </w:r>
      <w:r w:rsidRPr="0080516D">
        <w:rPr>
          <w:rFonts w:ascii="Times New Roman" w:hAnsi="Times New Roman" w:cs="Times New Roman"/>
          <w:sz w:val="28"/>
          <w:szCs w:val="28"/>
        </w:rPr>
        <w:t xml:space="preserve">: Выявление методов и форм работы педагогов по устранению пробелов в знаниях обучающихся. 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Оценка системы опроса и организации урочной и внеурочной работы учителей-предметников со слабоуспевающими учащимися.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b/>
          <w:sz w:val="28"/>
          <w:szCs w:val="28"/>
        </w:rPr>
        <w:t>Методы контроля:</w:t>
      </w:r>
      <w:r w:rsidRPr="0080516D">
        <w:rPr>
          <w:rFonts w:ascii="Times New Roman" w:hAnsi="Times New Roman" w:cs="Times New Roman"/>
          <w:sz w:val="28"/>
          <w:szCs w:val="28"/>
        </w:rPr>
        <w:t xml:space="preserve"> посещение уроков, индивидуальные беседы, проверка журналов.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Сроки:  </w:t>
      </w:r>
      <w:r w:rsidR="00211FEA">
        <w:rPr>
          <w:rFonts w:ascii="Times New Roman" w:hAnsi="Times New Roman" w:cs="Times New Roman"/>
          <w:sz w:val="28"/>
          <w:szCs w:val="28"/>
        </w:rPr>
        <w:t>ноябрь</w:t>
      </w:r>
      <w:r w:rsidRPr="0080516D">
        <w:rPr>
          <w:rFonts w:ascii="Times New Roman" w:hAnsi="Times New Roman" w:cs="Times New Roman"/>
          <w:sz w:val="28"/>
          <w:szCs w:val="28"/>
        </w:rPr>
        <w:t xml:space="preserve"> 201</w:t>
      </w:r>
      <w:r w:rsidR="00211FEA">
        <w:rPr>
          <w:rFonts w:ascii="Times New Roman" w:hAnsi="Times New Roman" w:cs="Times New Roman"/>
          <w:sz w:val="28"/>
          <w:szCs w:val="28"/>
        </w:rPr>
        <w:t>8</w:t>
      </w:r>
      <w:r w:rsidRPr="0080516D">
        <w:rPr>
          <w:rFonts w:ascii="Times New Roman" w:hAnsi="Times New Roman" w:cs="Times New Roman"/>
          <w:sz w:val="28"/>
          <w:szCs w:val="28"/>
        </w:rPr>
        <w:t>г.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80516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80516D">
        <w:rPr>
          <w:rFonts w:ascii="Times New Roman" w:hAnsi="Times New Roman" w:cs="Times New Roman"/>
          <w:sz w:val="28"/>
          <w:szCs w:val="28"/>
        </w:rPr>
        <w:t xml:space="preserve"> контроля в январе  месяце была проведена проверка системы опроса и организации урочной и внеурочной работы учителей-предметников со слабоуспевающими учащимися. 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>Из анализа посещённых уроков, проверки классных журналов и индивидуальных бесед было выявлено, что учителя-предметники с целью ликвидации пробелов в знаниях слабоуспевающих школьников планируют урочную и внеурочную работу с учащимися. Они имеют список слабоуспевающих учащихся, знают имеющиеся пробелы в знаниях конкретного ученика, по мере организуют индивидуальные дополнительные занятия после уроков, поддерживают связь с родителями, привлекая их к занятиям с ребёнком дома.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Так, учителя начальных классов в своей работе со слабоуспевающими учениками используют карточки с заданиями по темам, карточки</w:t>
      </w:r>
      <w:proofErr w:type="gramStart"/>
      <w:r w:rsidRPr="008051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516D">
        <w:rPr>
          <w:rFonts w:ascii="Times New Roman" w:hAnsi="Times New Roman" w:cs="Times New Roman"/>
          <w:sz w:val="28"/>
          <w:szCs w:val="28"/>
        </w:rPr>
        <w:t xml:space="preserve"> проводят дополнительные занятия , используют дифференцированные домашние задания.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>Учителя   русского языка и литературы  использует в работе со слабоуспевающими учениками: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обобщающие схемы и таблицы по темам,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диктанты разных видов, в том числе и словарные.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Учителя  математики задают домашние  задания по уровню знаний, </w:t>
      </w:r>
      <w:proofErr w:type="spellStart"/>
      <w:r w:rsidRPr="0080516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0516D">
        <w:rPr>
          <w:rFonts w:ascii="Times New Roman" w:hAnsi="Times New Roman" w:cs="Times New Roman"/>
          <w:sz w:val="28"/>
          <w:szCs w:val="28"/>
        </w:rPr>
        <w:t xml:space="preserve"> умений и навыков, а также способов познавательной деятельности, работа на уроке организуется в режиме: «учитель - хорошо обучаемый ученик, учитель - трудно обучаемый ученик». 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Учителя биологи и географии организуют работу со слабоуспевающими учениками на уроке следующим образом: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при проверке домашнего задания: устный опрос, работа с опорной схемой, тестовые задания базового уровня.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lastRenderedPageBreak/>
        <w:t xml:space="preserve"> наблюдения, эксперимент,</w:t>
      </w:r>
      <w:r w:rsidR="00211FEA">
        <w:rPr>
          <w:rFonts w:ascii="Times New Roman" w:hAnsi="Times New Roman" w:cs="Times New Roman"/>
          <w:sz w:val="28"/>
          <w:szCs w:val="28"/>
        </w:rPr>
        <w:t xml:space="preserve"> </w:t>
      </w:r>
      <w:r w:rsidRPr="0080516D">
        <w:rPr>
          <w:rFonts w:ascii="Times New Roman" w:hAnsi="Times New Roman" w:cs="Times New Roman"/>
          <w:sz w:val="28"/>
          <w:szCs w:val="28"/>
        </w:rPr>
        <w:t xml:space="preserve">домашнее задание: чтение и воспроизведение материала, сообщения. 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>Большая работа со слабоуспевающими школьниками проводится и классными руководит</w:t>
      </w:r>
      <w:r w:rsidR="00211FEA">
        <w:rPr>
          <w:rFonts w:ascii="Times New Roman" w:hAnsi="Times New Roman" w:cs="Times New Roman"/>
          <w:sz w:val="28"/>
          <w:szCs w:val="28"/>
        </w:rPr>
        <w:t xml:space="preserve">елями. Для родителей </w:t>
      </w:r>
      <w:r w:rsidRPr="0080516D">
        <w:rPr>
          <w:rFonts w:ascii="Times New Roman" w:hAnsi="Times New Roman" w:cs="Times New Roman"/>
          <w:sz w:val="28"/>
          <w:szCs w:val="28"/>
        </w:rPr>
        <w:t xml:space="preserve"> проводятся тематические родительские собрания: «Трудности адаптации пятиклассников в школе», «О значении домашнего задания в учебной деятельности школьника»; индивидуальные консультации «Как организовать помощь ребенку?», обсуждение проблем текущей успеваемости.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516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1. Учителя-предметники: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с целью ликвидации пробелов в знаниях слабоуспевающих школьников используют различные формы и методы работы на уроке и во внеурочное время;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организуют работу со слабыми учениками;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80516D">
        <w:rPr>
          <w:rFonts w:ascii="Times New Roman" w:hAnsi="Times New Roman" w:cs="Times New Roman"/>
          <w:sz w:val="28"/>
          <w:szCs w:val="28"/>
        </w:rPr>
        <w:t>: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1. Учителям-предметникам для усиления эффективности работы со слабоуспевающими учащимися: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 в системе и регулярно использовать </w:t>
      </w:r>
      <w:proofErr w:type="spellStart"/>
      <w:r w:rsidRPr="0080516D">
        <w:rPr>
          <w:rFonts w:ascii="Times New Roman" w:hAnsi="Times New Roman" w:cs="Times New Roman"/>
          <w:sz w:val="28"/>
          <w:szCs w:val="28"/>
        </w:rPr>
        <w:t>разноуровневую</w:t>
      </w:r>
      <w:proofErr w:type="spellEnd"/>
      <w:r w:rsidRPr="0080516D">
        <w:rPr>
          <w:rFonts w:ascii="Times New Roman" w:hAnsi="Times New Roman" w:cs="Times New Roman"/>
          <w:sz w:val="28"/>
          <w:szCs w:val="28"/>
        </w:rPr>
        <w:t xml:space="preserve"> дифференциацию на всех этапах урока.</w:t>
      </w:r>
    </w:p>
    <w:p w:rsidR="0080516D" w:rsidRPr="0080516D" w:rsidRDefault="0080516D" w:rsidP="0080516D">
      <w:pPr>
        <w:spacing w:after="12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>2. планировать и систематически проводить индивидуальную работу со слабыми учащимися во внеурочное время, строго вести учёт пробелов в знаниях каждого слабого ученика.</w:t>
      </w:r>
    </w:p>
    <w:p w:rsidR="0080516D" w:rsidRPr="0080516D" w:rsidRDefault="0080516D" w:rsidP="0080516D">
      <w:pPr>
        <w:spacing w:after="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0516D" w:rsidRPr="0080516D" w:rsidRDefault="0080516D" w:rsidP="0080516D">
      <w:pPr>
        <w:spacing w:after="0" w:line="240" w:lineRule="atLeast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80516D">
        <w:rPr>
          <w:rFonts w:ascii="Times New Roman" w:hAnsi="Times New Roman" w:cs="Times New Roman"/>
          <w:sz w:val="28"/>
          <w:szCs w:val="28"/>
        </w:rPr>
        <w:t xml:space="preserve">Зам. директора по УВР: </w:t>
      </w:r>
      <w:proofErr w:type="spellStart"/>
      <w:r w:rsidRPr="0080516D">
        <w:rPr>
          <w:rFonts w:ascii="Times New Roman" w:hAnsi="Times New Roman" w:cs="Times New Roman"/>
          <w:sz w:val="28"/>
          <w:szCs w:val="28"/>
        </w:rPr>
        <w:t>__________________Даудова</w:t>
      </w:r>
      <w:proofErr w:type="spellEnd"/>
      <w:r w:rsidRPr="008051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516D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80516D">
        <w:rPr>
          <w:rFonts w:ascii="Times New Roman" w:hAnsi="Times New Roman" w:cs="Times New Roman"/>
          <w:sz w:val="28"/>
          <w:szCs w:val="28"/>
        </w:rPr>
        <w:t>.Ю. 28.</w:t>
      </w:r>
      <w:r w:rsidR="00211FEA">
        <w:rPr>
          <w:rFonts w:ascii="Times New Roman" w:hAnsi="Times New Roman" w:cs="Times New Roman"/>
          <w:sz w:val="28"/>
          <w:szCs w:val="28"/>
        </w:rPr>
        <w:t>11</w:t>
      </w:r>
      <w:r w:rsidRPr="0080516D">
        <w:rPr>
          <w:rFonts w:ascii="Times New Roman" w:hAnsi="Times New Roman" w:cs="Times New Roman"/>
          <w:sz w:val="28"/>
          <w:szCs w:val="28"/>
        </w:rPr>
        <w:t>.201</w:t>
      </w:r>
      <w:r w:rsidR="00211FEA">
        <w:rPr>
          <w:rFonts w:ascii="Times New Roman" w:hAnsi="Times New Roman" w:cs="Times New Roman"/>
          <w:sz w:val="28"/>
          <w:szCs w:val="28"/>
        </w:rPr>
        <w:t>8</w:t>
      </w:r>
      <w:r w:rsidRPr="0080516D">
        <w:rPr>
          <w:rFonts w:ascii="Times New Roman" w:hAnsi="Times New Roman" w:cs="Times New Roman"/>
          <w:sz w:val="28"/>
          <w:szCs w:val="28"/>
        </w:rPr>
        <w:t>г.</w:t>
      </w:r>
    </w:p>
    <w:p w:rsidR="007D7476" w:rsidRPr="0080516D" w:rsidRDefault="00211FEA">
      <w:pPr>
        <w:rPr>
          <w:rFonts w:ascii="Times New Roman" w:hAnsi="Times New Roman" w:cs="Times New Roman"/>
        </w:rPr>
      </w:pPr>
    </w:p>
    <w:sectPr w:rsidR="007D7476" w:rsidRPr="0080516D" w:rsidSect="006B49AF">
      <w:pgSz w:w="11906" w:h="16838"/>
      <w:pgMar w:top="1134" w:right="850" w:bottom="1134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16D"/>
    <w:rsid w:val="0016602C"/>
    <w:rsid w:val="00211FEA"/>
    <w:rsid w:val="00227BE3"/>
    <w:rsid w:val="004B4342"/>
    <w:rsid w:val="00643F10"/>
    <w:rsid w:val="006B49AF"/>
    <w:rsid w:val="0080516D"/>
    <w:rsid w:val="00AF6886"/>
    <w:rsid w:val="00B12832"/>
    <w:rsid w:val="00B673C4"/>
    <w:rsid w:val="00BB3E19"/>
    <w:rsid w:val="00C07E9E"/>
    <w:rsid w:val="00C40BBE"/>
    <w:rsid w:val="00CA1037"/>
    <w:rsid w:val="00DD08D8"/>
    <w:rsid w:val="00FA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6D"/>
    <w:pPr>
      <w:spacing w:after="180" w:line="273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2017-03-23T18:17:00Z</dcterms:created>
  <dcterms:modified xsi:type="dcterms:W3CDTF">2019-01-06T14:18:00Z</dcterms:modified>
</cp:coreProperties>
</file>